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81209C">
      <w:pPr>
        <w:rPr>
          <w:lang w:val="fr-FR"/>
        </w:rPr>
      </w:pPr>
      <w:r w:rsidRPr="002C1E82">
        <w:rPr>
          <w:rStyle w:val="Italic"/>
          <w:lang w:val="fr-FR"/>
        </w:rPr>
        <w:t>Présents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Pr="002C1E82">
        <w:rPr>
          <w:rStyle w:val="Italic"/>
          <w:lang w:val="fr-FR"/>
        </w:rPr>
        <w:t> :</w:t>
      </w:r>
      <w:r w:rsidRPr="002C1E82">
        <w:rPr>
          <w:lang w:val="fr-FR"/>
        </w:rPr>
        <w:tab/>
      </w:r>
      <w:r w:rsidR="00B64D70">
        <w:rPr>
          <w:lang w:val="fr-FR"/>
        </w:rPr>
        <w:t xml:space="preserve">ASSEP34 / TT </w:t>
      </w:r>
      <w:r w:rsidR="00B64D70">
        <w:rPr>
          <w:lang w:val="fr-FR"/>
        </w:rPr>
        <w:tab/>
        <w:t>SG</w:t>
      </w:r>
    </w:p>
    <w:p w:rsidR="00B64D70" w:rsidRPr="002C1E82" w:rsidRDefault="00B64D70">
      <w:pPr>
        <w:rPr>
          <w:lang w:val="fr-FR"/>
        </w:rPr>
      </w:pPr>
    </w:p>
    <w:p w:rsidR="0081209C" w:rsidRPr="00E90467" w:rsidRDefault="0081209C">
      <w:pPr>
        <w:rPr>
          <w:lang w:val="fr-FR"/>
        </w:rPr>
      </w:pPr>
      <w:r w:rsidRPr="00E90467">
        <w:rPr>
          <w:rStyle w:val="Italic"/>
          <w:lang w:val="fr-FR"/>
        </w:rPr>
        <w:t>Prochaine réunion</w:t>
      </w:r>
      <w:r w:rsidR="00B64D70" w:rsidRPr="00E90467">
        <w:rPr>
          <w:rStyle w:val="Italic"/>
          <w:lang w:val="fr-FR"/>
        </w:rPr>
        <w:tab/>
      </w:r>
      <w:r w:rsidRPr="00E90467">
        <w:rPr>
          <w:rStyle w:val="Italic"/>
          <w:lang w:val="fr-FR"/>
        </w:rPr>
        <w:t> :</w:t>
      </w:r>
      <w:r w:rsidRPr="00E90467">
        <w:rPr>
          <w:lang w:val="fr-FR"/>
        </w:rPr>
        <w:tab/>
      </w:r>
      <w:r w:rsidR="0076586C">
        <w:rPr>
          <w:i/>
          <w:lang w:val="fr-FR"/>
        </w:rPr>
        <w:t>24</w:t>
      </w:r>
      <w:r w:rsidR="00E90467" w:rsidRPr="00E90467">
        <w:rPr>
          <w:i/>
          <w:lang w:val="fr-FR"/>
        </w:rPr>
        <w:t>/05</w:t>
      </w:r>
      <w:r w:rsidR="00B64D70" w:rsidRPr="00E90467">
        <w:rPr>
          <w:i/>
          <w:lang w:val="fr-FR"/>
        </w:rPr>
        <w:t>/18 -</w:t>
      </w:r>
      <w:r w:rsidR="00B809AC">
        <w:rPr>
          <w:i/>
          <w:lang w:val="fr-FR"/>
        </w:rPr>
        <w:t xml:space="preserve"> </w:t>
      </w:r>
      <w:r w:rsidR="00B64D70" w:rsidRPr="00E90467">
        <w:rPr>
          <w:i/>
          <w:lang w:val="fr-FR"/>
        </w:rPr>
        <w:t xml:space="preserve">9h00 - 9 route de Minerve - 34210 </w:t>
      </w:r>
      <w:r w:rsidR="003C5665">
        <w:rPr>
          <w:i/>
          <w:lang w:val="fr-FR"/>
        </w:rPr>
        <w:t>AZILLANET</w:t>
      </w:r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56675C" w:rsidRDefault="00D14643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</w:r>
      <w:r w:rsidR="0056675C">
        <w:rPr>
          <w:lang w:val="fr-FR"/>
        </w:rPr>
        <w:t>Actions du jour :</w:t>
      </w:r>
    </w:p>
    <w:p w:rsidR="0056675C" w:rsidRDefault="0056675C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</w:p>
    <w:p w:rsidR="0081209C" w:rsidRDefault="0056675C" w:rsidP="0056675C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</w:r>
      <w:r w:rsidR="0076586C">
        <w:rPr>
          <w:lang w:val="fr-FR"/>
        </w:rPr>
        <w:t>IRPP</w:t>
      </w:r>
      <w:r w:rsidR="0095786C">
        <w:rPr>
          <w:lang w:val="fr-FR"/>
        </w:rPr>
        <w:t xml:space="preserve"> :</w:t>
      </w:r>
    </w:p>
    <w:p w:rsidR="0095786C" w:rsidRDefault="009279BE" w:rsidP="00247550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95786C">
        <w:rPr>
          <w:lang w:val="fr-FR"/>
        </w:rPr>
        <w:t>revenus locatifs :</w:t>
      </w:r>
    </w:p>
    <w:p w:rsidR="0095786C" w:rsidRDefault="0095786C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SG confirme l'existence de revenus locatifs perçus jusqu'en août 2017 contrairement à la présentation du dossier faite lors de notre premier rendez-vous.</w:t>
      </w:r>
    </w:p>
    <w:p w:rsidR="0095786C" w:rsidRDefault="0095786C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 xml:space="preserve">Un contrat de location </w:t>
      </w:r>
      <w:r w:rsidR="00CB0194">
        <w:rPr>
          <w:lang w:val="fr-FR"/>
        </w:rPr>
        <w:t>(Location/20180515-1)  a été établi à effet le 1er octobre 2012 pour se terminer le 30 septembre 2015.</w:t>
      </w:r>
    </w:p>
    <w:p w:rsidR="00CB0194" w:rsidRDefault="00CB0194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Le preneur : GLASER Sarah</w:t>
      </w:r>
    </w:p>
    <w:p w:rsidR="00CB0194" w:rsidRDefault="00CB0194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Le locataire : LOPEZ Claudio</w:t>
      </w:r>
    </w:p>
    <w:p w:rsidR="00CB0194" w:rsidRDefault="00CB0194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 xml:space="preserve">La révision du loyer est fixée au 1er janvier de chaque année </w:t>
      </w:r>
      <w:r w:rsidR="003159DA">
        <w:rPr>
          <w:lang w:val="fr-FR"/>
        </w:rPr>
        <w:t>indice de référence non renseigné.</w:t>
      </w:r>
    </w:p>
    <w:p w:rsidR="003159DA" w:rsidRDefault="003159DA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Dépôt de garantie : 540,00 €.</w:t>
      </w:r>
    </w:p>
    <w:p w:rsidR="003159DA" w:rsidRDefault="003159DA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3159DA" w:rsidRDefault="003159DA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 xml:space="preserve">Faute de quittances régulièrement établies malgré un carnet de quittance dont le dernier feuillet rempli date de 2016 il </w:t>
      </w:r>
      <w:r w:rsidR="008329A3">
        <w:rPr>
          <w:lang w:val="fr-FR"/>
        </w:rPr>
        <w:t>m'</w:t>
      </w:r>
      <w:r>
        <w:rPr>
          <w:lang w:val="fr-FR"/>
        </w:rPr>
        <w:t>est impossible de reconstituer la durée de</w:t>
      </w:r>
      <w:r w:rsidR="0044354B">
        <w:rPr>
          <w:lang w:val="fr-FR"/>
        </w:rPr>
        <w:t>(s)</w:t>
      </w:r>
      <w:r>
        <w:rPr>
          <w:lang w:val="fr-FR"/>
        </w:rPr>
        <w:t xml:space="preserve"> location(s) et les revenus locatifs pour la période 2012 à 2017.</w:t>
      </w:r>
    </w:p>
    <w:p w:rsidR="0044354B" w:rsidRDefault="0044354B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3159DA" w:rsidRDefault="003159DA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Les règlements effectués pour des montants variables en fonction de critères abscons et en espèces</w:t>
      </w:r>
      <w:r w:rsidR="008329A3">
        <w:rPr>
          <w:lang w:val="fr-FR"/>
        </w:rPr>
        <w:t>, locataire(s) déclarant ou non à la CAF, aucun loyer perçu porté sur la déclaration de revenus pendant plusieurs années rendent impossible toute tentative d'établir l'historique des revenus locatifs.</w:t>
      </w:r>
    </w:p>
    <w:p w:rsidR="008652D2" w:rsidRDefault="008652D2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8652D2" w:rsidRDefault="008652D2" w:rsidP="008652D2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autres revenus </w:t>
      </w:r>
      <w:r w:rsidR="00F57713">
        <w:rPr>
          <w:lang w:val="fr-FR"/>
        </w:rPr>
        <w:t xml:space="preserve">: </w:t>
      </w:r>
      <w:r>
        <w:rPr>
          <w:lang w:val="fr-FR"/>
        </w:rPr>
        <w:t>réponse à votre demande mail du 14/05/2018 23h37 :</w:t>
      </w:r>
    </w:p>
    <w:p w:rsidR="008652D2" w:rsidRDefault="008652D2" w:rsidP="008652D2">
      <w:pPr>
        <w:tabs>
          <w:tab w:val="clear" w:pos="1627"/>
        </w:tabs>
        <w:ind w:left="993"/>
        <w:jc w:val="both"/>
      </w:pPr>
      <w:r w:rsidRPr="008652D2">
        <w:rPr>
          <w:i/>
        </w:rPr>
        <w:t xml:space="preserve">Pour </w:t>
      </w:r>
      <w:proofErr w:type="spellStart"/>
      <w:r w:rsidRPr="008652D2">
        <w:rPr>
          <w:i/>
        </w:rPr>
        <w:t>autres</w:t>
      </w:r>
      <w:proofErr w:type="spellEnd"/>
      <w:r w:rsidRPr="008652D2">
        <w:rPr>
          <w:i/>
        </w:rPr>
        <w:t xml:space="preserve"> </w:t>
      </w:r>
      <w:proofErr w:type="spellStart"/>
      <w:r w:rsidRPr="008652D2">
        <w:rPr>
          <w:i/>
        </w:rPr>
        <w:t>revenus</w:t>
      </w:r>
      <w:proofErr w:type="spellEnd"/>
      <w:r w:rsidRPr="008652D2">
        <w:rPr>
          <w:i/>
        </w:rPr>
        <w:t xml:space="preserve">, je </w:t>
      </w:r>
      <w:proofErr w:type="spellStart"/>
      <w:r w:rsidRPr="008652D2">
        <w:rPr>
          <w:i/>
        </w:rPr>
        <w:t>crois</w:t>
      </w:r>
      <w:proofErr w:type="spellEnd"/>
      <w:r w:rsidRPr="008652D2">
        <w:rPr>
          <w:i/>
        </w:rPr>
        <w:t xml:space="preserve"> important </w:t>
      </w:r>
      <w:proofErr w:type="spellStart"/>
      <w:r w:rsidRPr="008652D2">
        <w:rPr>
          <w:i/>
        </w:rPr>
        <w:t>d'identifier</w:t>
      </w:r>
      <w:proofErr w:type="spellEnd"/>
      <w:r w:rsidRPr="008652D2">
        <w:rPr>
          <w:i/>
        </w:rPr>
        <w:t xml:space="preserve"> </w:t>
      </w:r>
      <w:proofErr w:type="spellStart"/>
      <w:r w:rsidRPr="008652D2">
        <w:rPr>
          <w:i/>
        </w:rPr>
        <w:t>ce</w:t>
      </w:r>
      <w:proofErr w:type="spellEnd"/>
      <w:r w:rsidRPr="008652D2">
        <w:rPr>
          <w:i/>
        </w:rPr>
        <w:t xml:space="preserve"> à quoi </w:t>
      </w:r>
      <w:proofErr w:type="spellStart"/>
      <w:r w:rsidRPr="008652D2">
        <w:rPr>
          <w:i/>
        </w:rPr>
        <w:t>cela</w:t>
      </w:r>
      <w:proofErr w:type="spellEnd"/>
      <w:r w:rsidRPr="008652D2">
        <w:rPr>
          <w:i/>
        </w:rPr>
        <w:t xml:space="preserve"> correspond </w:t>
      </w:r>
      <w:proofErr w:type="spellStart"/>
      <w:r w:rsidRPr="008652D2">
        <w:rPr>
          <w:i/>
        </w:rPr>
        <w:t>avant</w:t>
      </w:r>
      <w:proofErr w:type="spellEnd"/>
      <w:r w:rsidRPr="008652D2">
        <w:rPr>
          <w:i/>
        </w:rPr>
        <w:t xml:space="preserve"> de faire la </w:t>
      </w:r>
      <w:proofErr w:type="spellStart"/>
      <w:r w:rsidRPr="008652D2">
        <w:rPr>
          <w:i/>
        </w:rPr>
        <w:t>déclaration</w:t>
      </w:r>
      <w:proofErr w:type="spellEnd"/>
      <w:r w:rsidR="00767586">
        <w:rPr>
          <w:i/>
        </w:rPr>
        <w:t xml:space="preserve"> ..</w:t>
      </w:r>
      <w:r w:rsidRPr="008652D2">
        <w:rPr>
          <w:i/>
        </w:rPr>
        <w:t xml:space="preserve">. </w:t>
      </w:r>
      <w:proofErr w:type="spellStart"/>
      <w:r w:rsidRPr="008652D2">
        <w:rPr>
          <w:i/>
        </w:rPr>
        <w:t>Cela</w:t>
      </w:r>
      <w:proofErr w:type="spellEnd"/>
      <w:r w:rsidRPr="008652D2">
        <w:rPr>
          <w:i/>
        </w:rPr>
        <w:t xml:space="preserve"> </w:t>
      </w:r>
      <w:proofErr w:type="spellStart"/>
      <w:r w:rsidRPr="008652D2">
        <w:rPr>
          <w:i/>
        </w:rPr>
        <w:t>pourrait-il</w:t>
      </w:r>
      <w:proofErr w:type="spellEnd"/>
      <w:r w:rsidRPr="008652D2">
        <w:rPr>
          <w:i/>
        </w:rPr>
        <w:t xml:space="preserve"> </w:t>
      </w:r>
      <w:proofErr w:type="spellStart"/>
      <w:r w:rsidRPr="008652D2">
        <w:rPr>
          <w:i/>
        </w:rPr>
        <w:t>correspondre</w:t>
      </w:r>
      <w:proofErr w:type="spellEnd"/>
      <w:r w:rsidRPr="008652D2">
        <w:rPr>
          <w:i/>
        </w:rPr>
        <w:t xml:space="preserve"> à un </w:t>
      </w:r>
      <w:proofErr w:type="spellStart"/>
      <w:r w:rsidRPr="008652D2">
        <w:rPr>
          <w:i/>
        </w:rPr>
        <w:t>revenu</w:t>
      </w:r>
      <w:proofErr w:type="spellEnd"/>
      <w:r w:rsidRPr="008652D2">
        <w:rPr>
          <w:i/>
        </w:rPr>
        <w:t xml:space="preserve"> </w:t>
      </w:r>
      <w:proofErr w:type="spellStart"/>
      <w:r w:rsidRPr="008652D2">
        <w:rPr>
          <w:i/>
        </w:rPr>
        <w:t>locatif</w:t>
      </w:r>
      <w:proofErr w:type="spellEnd"/>
      <w:r w:rsidRPr="008652D2">
        <w:rPr>
          <w:i/>
        </w:rPr>
        <w:t>?</w:t>
      </w:r>
    </w:p>
    <w:p w:rsidR="00767586" w:rsidRPr="00767586" w:rsidRDefault="001D1093" w:rsidP="008652D2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Attestation fiscale de Pôle Emploi (Pôle Emploi/document 2017- attestation fiscale) justifie le montant pré-rempli porté sur le formulaire 2042 rubrique 'autres revenus'</w:t>
      </w:r>
      <w:r w:rsidR="004353F8">
        <w:rPr>
          <w:lang w:val="fr-FR"/>
        </w:rPr>
        <w:t>.</w:t>
      </w:r>
    </w:p>
    <w:p w:rsidR="008329A3" w:rsidRDefault="008329A3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8329A3" w:rsidRDefault="008329A3" w:rsidP="008329A3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Abonnement FAI : Orange :</w:t>
      </w:r>
    </w:p>
    <w:p w:rsidR="00DD30C5" w:rsidRDefault="001704C5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Obtention identifiant et mot de passe</w:t>
      </w:r>
      <w:r w:rsidR="0044354B">
        <w:rPr>
          <w:lang w:val="fr-FR"/>
        </w:rPr>
        <w:t xml:space="preserve"> (.../20180515-1)</w:t>
      </w:r>
    </w:p>
    <w:p w:rsidR="001704C5" w:rsidRDefault="001704C5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Etude l'abonnement :</w:t>
      </w:r>
    </w:p>
    <w:p w:rsidR="001704C5" w:rsidRDefault="001704C5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historique des factures mensuelles (Internet/Orange/20180521-1)</w:t>
      </w:r>
    </w:p>
    <w:p w:rsidR="001704C5" w:rsidRDefault="001704C5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dernière facture (internet/Orange/20180430</w:t>
      </w:r>
      <w:r w:rsidR="006E5DCE">
        <w:rPr>
          <w:lang w:val="fr-FR"/>
        </w:rPr>
        <w:t>)</w:t>
      </w:r>
    </w:p>
    <w:p w:rsidR="001704C5" w:rsidRDefault="001704C5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contrat abonnem</w:t>
      </w:r>
      <w:r w:rsidR="008652D2">
        <w:rPr>
          <w:lang w:val="fr-FR"/>
        </w:rPr>
        <w:t>ent Open Play 5 Go avec mobile(.</w:t>
      </w:r>
      <w:r w:rsidR="002D2C1D">
        <w:rPr>
          <w:lang w:val="fr-FR"/>
        </w:rPr>
        <w:t>..</w:t>
      </w:r>
      <w:r>
        <w:rPr>
          <w:lang w:val="fr-FR"/>
        </w:rPr>
        <w:t>/</w:t>
      </w:r>
      <w:r w:rsidR="002D2C1D">
        <w:rPr>
          <w:lang w:val="fr-FR"/>
        </w:rPr>
        <w:t>contrat4787V1.0.2)</w:t>
      </w:r>
    </w:p>
    <w:p w:rsidR="002D2C1D" w:rsidRDefault="002D2C1D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engagement jusqu'au 09/07/2018 sur contrat Open Play 5Go +mobile</w:t>
      </w:r>
    </w:p>
    <w:p w:rsidR="001704C5" w:rsidRDefault="002D2C1D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</w:t>
      </w:r>
      <w:r w:rsidR="008652D2">
        <w:rPr>
          <w:lang w:val="fr-FR"/>
        </w:rPr>
        <w:t xml:space="preserve"> </w:t>
      </w:r>
      <w:r w:rsidR="002E79FD">
        <w:rPr>
          <w:lang w:val="fr-FR"/>
        </w:rPr>
        <w:t>(.../</w:t>
      </w:r>
      <w:r>
        <w:rPr>
          <w:lang w:val="fr-FR"/>
        </w:rPr>
        <w:t>document 20180521-5</w:t>
      </w:r>
      <w:r w:rsidR="000F51D2">
        <w:rPr>
          <w:lang w:val="fr-FR"/>
        </w:rPr>
        <w:t>)</w:t>
      </w:r>
    </w:p>
    <w:p w:rsidR="002D2C1D" w:rsidRDefault="002D2C1D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option sécurité 6 € / mois</w:t>
      </w:r>
      <w:r w:rsidR="0044354B">
        <w:rPr>
          <w:lang w:val="fr-FR"/>
        </w:rPr>
        <w:t xml:space="preserve"> résiliable à tout moment</w:t>
      </w:r>
    </w:p>
    <w:p w:rsidR="002D2C1D" w:rsidRDefault="002D2C1D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pas de décodeur donc pas de réception de la TV par la box</w:t>
      </w:r>
    </w:p>
    <w:p w:rsidR="002D2C1D" w:rsidRDefault="002D2C1D" w:rsidP="00247550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>(.../20180515-5)</w:t>
      </w:r>
    </w:p>
    <w:p w:rsidR="0044354B" w:rsidRDefault="0044354B" w:rsidP="0044354B">
      <w:pPr>
        <w:tabs>
          <w:tab w:val="clear" w:pos="1627"/>
        </w:tabs>
        <w:ind w:left="993"/>
        <w:rPr>
          <w:lang w:val="fr-FR"/>
        </w:rPr>
      </w:pPr>
    </w:p>
    <w:p w:rsidR="0044354B" w:rsidRDefault="0044354B" w:rsidP="0044354B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CAF :</w:t>
      </w:r>
    </w:p>
    <w:p w:rsidR="0044354B" w:rsidRDefault="0044354B" w:rsidP="0095786C">
      <w:pPr>
        <w:tabs>
          <w:tab w:val="clear" w:pos="1627"/>
        </w:tabs>
        <w:ind w:left="993"/>
        <w:rPr>
          <w:lang w:val="fr-FR"/>
        </w:rPr>
      </w:pPr>
      <w:r>
        <w:rPr>
          <w:lang w:val="fr-FR"/>
        </w:rPr>
        <w:t>Obtention identifiant et mot de passe</w:t>
      </w:r>
      <w:r w:rsidR="00EB145E">
        <w:rPr>
          <w:lang w:val="fr-FR"/>
        </w:rPr>
        <w:t xml:space="preserve"> </w:t>
      </w:r>
    </w:p>
    <w:p w:rsidR="0044354B" w:rsidRDefault="00EB145E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Constations</w:t>
      </w:r>
      <w:r w:rsidR="0044354B">
        <w:rPr>
          <w:lang w:val="fr-FR"/>
        </w:rPr>
        <w:t xml:space="preserve"> de l'état du compte à ce jour :</w:t>
      </w:r>
    </w:p>
    <w:p w:rsidR="00EB145E" w:rsidRDefault="00EB145E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civilité et adresse (.../20180515-8) sans activité depuis avril 2015</w:t>
      </w:r>
    </w:p>
    <w:p w:rsidR="00EB145E" w:rsidRDefault="00EB145E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date du dernier paiement (.../20180515-7)</w:t>
      </w:r>
      <w:r w:rsidR="008652D2">
        <w:rPr>
          <w:lang w:val="fr-FR"/>
        </w:rPr>
        <w:t xml:space="preserve"> 18/08/2016</w:t>
      </w:r>
    </w:p>
    <w:p w:rsidR="00EB145E" w:rsidRDefault="00EB145E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date dernier versement rentrée scolaire (.../20180515-10)</w:t>
      </w:r>
    </w:p>
    <w:p w:rsidR="00420A7C" w:rsidRDefault="00420A7C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EB145E" w:rsidRDefault="00EB145E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lastRenderedPageBreak/>
        <w:t>Mise-à-jour en ligne des données relatives à SG suivant formulaire 'déclaration de situation pour les prestations familiales et les aides au logement</w:t>
      </w:r>
      <w:r w:rsidR="00420A7C">
        <w:rPr>
          <w:lang w:val="fr-FR"/>
        </w:rPr>
        <w:t xml:space="preserve"> (.../20180515 - GLASER Sarah - déclaration de situation)</w:t>
      </w:r>
      <w:r w:rsidR="004353F8">
        <w:rPr>
          <w:lang w:val="fr-FR"/>
        </w:rPr>
        <w:t>.</w:t>
      </w:r>
    </w:p>
    <w:p w:rsidR="00420A7C" w:rsidRDefault="00420A7C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420A7C" w:rsidRDefault="00420A7C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Suite à la validation en ligne de cette déclaration, un avis de réception devait nous être retourné.</w:t>
      </w:r>
    </w:p>
    <w:p w:rsidR="00420A7C" w:rsidRDefault="00420A7C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La réception de cet avis se faisant attendre, il est prévu de vérifier sa réception lors du prochain rendez-vous (24/05/2018).</w:t>
      </w:r>
    </w:p>
    <w:p w:rsidR="00420A7C" w:rsidRDefault="00420A7C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En cas de non-réception, le formulaire papier sera envoyé à la CAF de Montpellier par voie postale avec AR.</w:t>
      </w:r>
    </w:p>
    <w:p w:rsidR="002E79FD" w:rsidRDefault="002E79FD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2E79FD" w:rsidRDefault="002E79FD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Après mise-à-jour du compte, les démarches pour les demandes d'aide(s) seront à entreprendre (APL, rentrée scolaire, ...)</w:t>
      </w:r>
      <w:r w:rsidR="00536617">
        <w:rPr>
          <w:lang w:val="fr-FR"/>
        </w:rPr>
        <w:t>.</w:t>
      </w:r>
    </w:p>
    <w:p w:rsidR="00420A7C" w:rsidRDefault="00420A7C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0F51D2" w:rsidRDefault="000F51D2" w:rsidP="000F51D2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BNP :</w:t>
      </w:r>
    </w:p>
    <w:p w:rsidR="000F51D2" w:rsidRDefault="000F51D2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Pour information, de nombreux documents BNP sont à classer et/ou trier.</w:t>
      </w:r>
    </w:p>
    <w:p w:rsidR="000F51D2" w:rsidRDefault="000F51D2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Par commodité ces documents seront classés à mon bureau et restitués à SG (</w:t>
      </w:r>
      <w:r w:rsidR="00E61E66">
        <w:rPr>
          <w:lang w:val="fr-FR"/>
        </w:rPr>
        <w:t>BNP/20180521-1) : classement chronologique pour archivage.</w:t>
      </w:r>
    </w:p>
    <w:p w:rsidR="00E61E66" w:rsidRDefault="00E61E66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E61E66" w:rsidRDefault="00E61E66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De ces documents, j'ai extrait :</w:t>
      </w:r>
    </w:p>
    <w:p w:rsidR="00E61E66" w:rsidRDefault="00E61E66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offre de prêt immobilier en date du 20 juin 2011 (BNP/20180521-1</w:t>
      </w:r>
    </w:p>
    <w:p w:rsidR="00E61E66" w:rsidRDefault="00E61E66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pour information (BNP/20180521-2 et 3)</w:t>
      </w:r>
    </w:p>
    <w:p w:rsidR="00E61E66" w:rsidRDefault="00E61E66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3D3BBC" w:rsidRDefault="003D3BBC" w:rsidP="003D3BBC">
      <w:pPr>
        <w:pStyle w:val="Titre1"/>
        <w:tabs>
          <w:tab w:val="clear" w:pos="864"/>
          <w:tab w:val="clear" w:pos="1627"/>
          <w:tab w:val="left" w:pos="426"/>
        </w:tabs>
        <w:rPr>
          <w:lang w:val="fr-FR"/>
        </w:rPr>
      </w:pPr>
      <w:r>
        <w:rPr>
          <w:lang w:val="fr-FR"/>
        </w:rPr>
        <w:t>II.</w:t>
      </w:r>
      <w:r>
        <w:rPr>
          <w:lang w:val="fr-FR"/>
        </w:rPr>
        <w:tab/>
        <w:t>Actions : prochain rendez-vous</w:t>
      </w:r>
    </w:p>
    <w:p w:rsidR="00E61E66" w:rsidRDefault="00E61E66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3D3BBC" w:rsidRDefault="003D3BBC" w:rsidP="003D3BBC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  <w:t>CAF :</w:t>
      </w:r>
    </w:p>
    <w:p w:rsidR="003D3BBC" w:rsidRDefault="003D3BBC" w:rsidP="003D3BBC">
      <w:pPr>
        <w:tabs>
          <w:tab w:val="clear" w:pos="1627"/>
        </w:tabs>
        <w:ind w:left="993" w:hanging="284"/>
        <w:jc w:val="both"/>
        <w:rPr>
          <w:lang w:val="fr-FR"/>
        </w:rPr>
      </w:pPr>
      <w:r>
        <w:rPr>
          <w:lang w:val="fr-FR"/>
        </w:rPr>
        <w:t>vérification réception accusé réception de l'envoi en ligne de la déclaration de situation</w:t>
      </w:r>
    </w:p>
    <w:p w:rsidR="003D3BBC" w:rsidRDefault="002D18AA" w:rsidP="003D3BBC">
      <w:pPr>
        <w:tabs>
          <w:tab w:val="clear" w:pos="1627"/>
        </w:tabs>
        <w:ind w:left="993" w:hanging="284"/>
        <w:jc w:val="both"/>
        <w:rPr>
          <w:lang w:val="fr-FR"/>
        </w:rPr>
      </w:pPr>
      <w:r>
        <w:rPr>
          <w:lang w:val="fr-FR"/>
        </w:rPr>
        <w:t xml:space="preserve">si </w:t>
      </w:r>
      <w:proofErr w:type="spellStart"/>
      <w:r>
        <w:rPr>
          <w:lang w:val="fr-FR"/>
        </w:rPr>
        <w:t>màj</w:t>
      </w:r>
      <w:proofErr w:type="spellEnd"/>
      <w:r>
        <w:rPr>
          <w:lang w:val="fr-FR"/>
        </w:rPr>
        <w:t xml:space="preserve"> prise en compte par CAF : </w:t>
      </w:r>
      <w:r w:rsidR="003D3BBC">
        <w:rPr>
          <w:lang w:val="fr-FR"/>
        </w:rPr>
        <w:t>remplir déclaration pour APL et autres aides</w:t>
      </w:r>
    </w:p>
    <w:p w:rsidR="003D3BBC" w:rsidRDefault="003D3BBC" w:rsidP="003D3BBC">
      <w:pPr>
        <w:tabs>
          <w:tab w:val="clear" w:pos="1627"/>
        </w:tabs>
        <w:ind w:left="993" w:hanging="284"/>
        <w:jc w:val="both"/>
        <w:rPr>
          <w:lang w:val="fr-FR"/>
        </w:rPr>
      </w:pPr>
    </w:p>
    <w:p w:rsidR="003D3BBC" w:rsidRDefault="003D3BBC" w:rsidP="003D3BBC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  <w:t>IRPP :</w:t>
      </w:r>
    </w:p>
    <w:p w:rsidR="003D3BBC" w:rsidRDefault="003D3BBC" w:rsidP="003D3BBC">
      <w:pPr>
        <w:tabs>
          <w:tab w:val="clear" w:pos="1627"/>
        </w:tabs>
        <w:ind w:left="993" w:hanging="284"/>
        <w:jc w:val="both"/>
        <w:rPr>
          <w:lang w:val="fr-FR"/>
        </w:rPr>
      </w:pPr>
      <w:r>
        <w:rPr>
          <w:lang w:val="fr-FR"/>
        </w:rPr>
        <w:t>saisie en ligne déclaration année 2018 revenus 2017 si validation par DG projet  20180520-1 (date limite de déclaration : 29/05/2018)</w:t>
      </w:r>
    </w:p>
    <w:p w:rsidR="003D3BBC" w:rsidRDefault="003D3BBC" w:rsidP="003D3BBC">
      <w:pPr>
        <w:tabs>
          <w:tab w:val="clear" w:pos="1627"/>
        </w:tabs>
        <w:ind w:left="993" w:hanging="284"/>
        <w:jc w:val="both"/>
        <w:rPr>
          <w:lang w:val="fr-FR"/>
        </w:rPr>
      </w:pPr>
    </w:p>
    <w:p w:rsidR="003D3BBC" w:rsidRDefault="003D3BBC" w:rsidP="003D3BBC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  <w:t>MAAF :</w:t>
      </w:r>
    </w:p>
    <w:p w:rsidR="003D3BBC" w:rsidRDefault="00A21CBA" w:rsidP="003D3BBC">
      <w:pPr>
        <w:tabs>
          <w:tab w:val="clear" w:pos="1627"/>
        </w:tabs>
        <w:ind w:left="993" w:hanging="284"/>
        <w:jc w:val="both"/>
        <w:rPr>
          <w:lang w:val="fr-FR"/>
        </w:rPr>
      </w:pPr>
      <w:r>
        <w:rPr>
          <w:lang w:val="fr-FR"/>
        </w:rPr>
        <w:t>é</w:t>
      </w:r>
      <w:r w:rsidR="003D3BBC">
        <w:rPr>
          <w:lang w:val="fr-FR"/>
        </w:rPr>
        <w:t xml:space="preserve">tude dossier </w:t>
      </w:r>
      <w:r>
        <w:rPr>
          <w:lang w:val="fr-FR"/>
        </w:rPr>
        <w:t xml:space="preserve">(assurance &amp; mutuelle) </w:t>
      </w:r>
      <w:r w:rsidR="003D3BBC">
        <w:rPr>
          <w:lang w:val="fr-FR"/>
        </w:rPr>
        <w:t>suivant demande téléphonique DG du 18/05/2018</w:t>
      </w:r>
    </w:p>
    <w:sectPr w:rsidR="003D3BBC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1A" w:rsidRDefault="0045651A" w:rsidP="00342ED4">
      <w:r>
        <w:separator/>
      </w:r>
    </w:p>
  </w:endnote>
  <w:endnote w:type="continuationSeparator" w:id="0">
    <w:p w:rsidR="0045651A" w:rsidRDefault="0045651A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2E79FD" w:rsidRDefault="002E79FD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 w:rsidR="006E7425">
          <w:rPr>
            <w:noProof/>
            <w:lang w:val="fr-FR"/>
          </w:rPr>
          <w:t>1</w:t>
        </w:r>
        <w:r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>
          <w:rPr>
            <w:lang w:val="fr-FR"/>
          </w:rPr>
          <w:fldChar w:fldCharType="separate"/>
        </w:r>
        <w:r w:rsidR="006E7425">
          <w:rPr>
            <w:noProof/>
            <w:lang w:val="fr-FR"/>
          </w:rPr>
          <w:t>2</w:t>
        </w:r>
        <w:r>
          <w:rPr>
            <w:lang w:val="fr-FR"/>
          </w:rPr>
          <w:fldChar w:fldCharType="end"/>
        </w:r>
      </w:p>
    </w:sdtContent>
  </w:sdt>
  <w:p w:rsidR="002E79FD" w:rsidRDefault="002E79FD">
    <w:pPr>
      <w:pStyle w:val="Pieddepage"/>
    </w:pPr>
  </w:p>
  <w:p w:rsidR="002E79FD" w:rsidRDefault="002E79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1A" w:rsidRDefault="0045651A" w:rsidP="00342ED4">
      <w:r>
        <w:separator/>
      </w:r>
    </w:p>
  </w:footnote>
  <w:footnote w:type="continuationSeparator" w:id="0">
    <w:p w:rsidR="0045651A" w:rsidRDefault="0045651A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FD" w:rsidRPr="002C1E82" w:rsidRDefault="002E79FD" w:rsidP="00F0112C">
    <w:pPr>
      <w:rPr>
        <w:lang w:val="fr-FR"/>
      </w:rPr>
    </w:pPr>
    <w:r>
      <w:rPr>
        <w:b/>
        <w:bCs/>
        <w:lang w:val="fr-FR"/>
      </w:rPr>
      <w:t>ASSEP34</w:t>
    </w:r>
  </w:p>
  <w:p w:rsidR="002E79FD" w:rsidRPr="00E90467" w:rsidRDefault="002E79FD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>-</w:t>
    </w:r>
    <w:r w:rsidRPr="002C1E82">
      <w:rPr>
        <w:lang w:val="fr-FR"/>
      </w:rPr>
      <w:t>rendu de réunion</w:t>
    </w:r>
    <w:r>
      <w:rPr>
        <w:lang w:val="fr-FR"/>
      </w:rPr>
      <w:t xml:space="preserve"> : 15</w:t>
    </w:r>
    <w:r w:rsidRPr="00E90467">
      <w:rPr>
        <w:rStyle w:val="Italic"/>
        <w:i w:val="0"/>
        <w:lang w:val="fr-FR"/>
      </w:rPr>
      <w:t xml:space="preserve">/05/2018 - 9h00 - 9 route de Minerve - 34210 </w:t>
    </w:r>
    <w:r>
      <w:rPr>
        <w:rStyle w:val="Italic"/>
        <w:i w:val="0"/>
        <w:lang w:val="fr-FR"/>
      </w:rPr>
      <w:t>AZILLANET</w:t>
    </w:r>
  </w:p>
  <w:p w:rsidR="002E79FD" w:rsidRPr="002C1E82" w:rsidRDefault="002E79FD" w:rsidP="00D41739">
    <w:pPr>
      <w:pStyle w:val="Line"/>
      <w:rPr>
        <w:lang w:val="fr-FR"/>
      </w:rPr>
    </w:pPr>
  </w:p>
  <w:p w:rsidR="002E79FD" w:rsidRPr="002C1E82" w:rsidRDefault="002E79FD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05C22"/>
    <w:rsid w:val="00010CA5"/>
    <w:rsid w:val="00023DE1"/>
    <w:rsid w:val="000807D4"/>
    <w:rsid w:val="000F51D2"/>
    <w:rsid w:val="001406CE"/>
    <w:rsid w:val="00156B36"/>
    <w:rsid w:val="001704C5"/>
    <w:rsid w:val="00183EA6"/>
    <w:rsid w:val="001B0987"/>
    <w:rsid w:val="001D1093"/>
    <w:rsid w:val="00211597"/>
    <w:rsid w:val="002170A8"/>
    <w:rsid w:val="0024348C"/>
    <w:rsid w:val="00247550"/>
    <w:rsid w:val="002656A7"/>
    <w:rsid w:val="00270ED1"/>
    <w:rsid w:val="002C1E82"/>
    <w:rsid w:val="002D18AA"/>
    <w:rsid w:val="002D2C1D"/>
    <w:rsid w:val="002E79FD"/>
    <w:rsid w:val="003147E0"/>
    <w:rsid w:val="003159DA"/>
    <w:rsid w:val="00340440"/>
    <w:rsid w:val="00342ED4"/>
    <w:rsid w:val="00345326"/>
    <w:rsid w:val="00365E98"/>
    <w:rsid w:val="00385B9F"/>
    <w:rsid w:val="003B5CAC"/>
    <w:rsid w:val="003C5665"/>
    <w:rsid w:val="003D3BBC"/>
    <w:rsid w:val="003D4BE5"/>
    <w:rsid w:val="003E5024"/>
    <w:rsid w:val="003F0F6D"/>
    <w:rsid w:val="004136ED"/>
    <w:rsid w:val="00420A7C"/>
    <w:rsid w:val="004353F8"/>
    <w:rsid w:val="0044354B"/>
    <w:rsid w:val="0045651A"/>
    <w:rsid w:val="004E4EE7"/>
    <w:rsid w:val="00536617"/>
    <w:rsid w:val="0056675C"/>
    <w:rsid w:val="00582C23"/>
    <w:rsid w:val="005A0E36"/>
    <w:rsid w:val="00610695"/>
    <w:rsid w:val="006116E3"/>
    <w:rsid w:val="0067176A"/>
    <w:rsid w:val="00692F07"/>
    <w:rsid w:val="006B40CE"/>
    <w:rsid w:val="006E3F9D"/>
    <w:rsid w:val="006E5DCE"/>
    <w:rsid w:val="006E6C5B"/>
    <w:rsid w:val="006E7425"/>
    <w:rsid w:val="006F0976"/>
    <w:rsid w:val="006F7412"/>
    <w:rsid w:val="00711D4A"/>
    <w:rsid w:val="00717BF7"/>
    <w:rsid w:val="007234E6"/>
    <w:rsid w:val="007403F6"/>
    <w:rsid w:val="00741980"/>
    <w:rsid w:val="007423CE"/>
    <w:rsid w:val="00745421"/>
    <w:rsid w:val="0076586C"/>
    <w:rsid w:val="00767586"/>
    <w:rsid w:val="00782A16"/>
    <w:rsid w:val="007B34B9"/>
    <w:rsid w:val="007D01D7"/>
    <w:rsid w:val="0081209C"/>
    <w:rsid w:val="00812E8F"/>
    <w:rsid w:val="008329A3"/>
    <w:rsid w:val="008416A0"/>
    <w:rsid w:val="008652D2"/>
    <w:rsid w:val="00921A5F"/>
    <w:rsid w:val="009279BE"/>
    <w:rsid w:val="0095786C"/>
    <w:rsid w:val="00977685"/>
    <w:rsid w:val="0098443E"/>
    <w:rsid w:val="009E7EAB"/>
    <w:rsid w:val="00A023A8"/>
    <w:rsid w:val="00A21CBA"/>
    <w:rsid w:val="00A35F53"/>
    <w:rsid w:val="00A67531"/>
    <w:rsid w:val="00A904BA"/>
    <w:rsid w:val="00A91641"/>
    <w:rsid w:val="00B64D70"/>
    <w:rsid w:val="00B72125"/>
    <w:rsid w:val="00B809AC"/>
    <w:rsid w:val="00BB2789"/>
    <w:rsid w:val="00BB29EE"/>
    <w:rsid w:val="00BF4130"/>
    <w:rsid w:val="00CA0953"/>
    <w:rsid w:val="00CA131D"/>
    <w:rsid w:val="00CB0194"/>
    <w:rsid w:val="00CD6A2F"/>
    <w:rsid w:val="00CE5506"/>
    <w:rsid w:val="00CF238F"/>
    <w:rsid w:val="00D14643"/>
    <w:rsid w:val="00D41739"/>
    <w:rsid w:val="00D9492A"/>
    <w:rsid w:val="00DA3384"/>
    <w:rsid w:val="00DD30C5"/>
    <w:rsid w:val="00DE7D8D"/>
    <w:rsid w:val="00DF1CC5"/>
    <w:rsid w:val="00E05B11"/>
    <w:rsid w:val="00E409EF"/>
    <w:rsid w:val="00E538D1"/>
    <w:rsid w:val="00E57A52"/>
    <w:rsid w:val="00E61E66"/>
    <w:rsid w:val="00E64488"/>
    <w:rsid w:val="00E90467"/>
    <w:rsid w:val="00EA55F4"/>
    <w:rsid w:val="00EB0827"/>
    <w:rsid w:val="00EB145E"/>
    <w:rsid w:val="00EC24C1"/>
    <w:rsid w:val="00ED6DE3"/>
    <w:rsid w:val="00F0112C"/>
    <w:rsid w:val="00F023BF"/>
    <w:rsid w:val="00F0427F"/>
    <w:rsid w:val="00F57713"/>
    <w:rsid w:val="00F84C68"/>
    <w:rsid w:val="00FB1CEE"/>
    <w:rsid w:val="00FC0798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195</TotalTime>
  <Pages>1</Pages>
  <Words>591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17</cp:revision>
  <cp:lastPrinted>2018-05-21T15:33:00Z</cp:lastPrinted>
  <dcterms:created xsi:type="dcterms:W3CDTF">2018-05-21T12:17:00Z</dcterms:created>
  <dcterms:modified xsi:type="dcterms:W3CDTF">2018-05-21T15:33:00Z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