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D43" w:rsidRDefault="00661D43">
      <w:pPr>
        <w:ind w:left="-567"/>
        <w:rPr>
          <w:sz w:val="24"/>
        </w:rPr>
      </w:pPr>
      <w:r>
        <w:rPr>
          <w:sz w:val="24"/>
        </w:rPr>
        <w:t>Thibault THOMAS</w:t>
      </w:r>
    </w:p>
    <w:p w:rsidR="00661D43" w:rsidRDefault="00661D43">
      <w:pPr>
        <w:ind w:left="-567"/>
        <w:rPr>
          <w:sz w:val="24"/>
        </w:rPr>
      </w:pPr>
      <w:r>
        <w:rPr>
          <w:sz w:val="24"/>
        </w:rPr>
        <w:t>9 impasse les Hauts de Sérignan</w:t>
      </w:r>
    </w:p>
    <w:p w:rsidR="00661D43" w:rsidRDefault="00661D43">
      <w:pPr>
        <w:ind w:left="-567"/>
        <w:rPr>
          <w:sz w:val="24"/>
        </w:rPr>
      </w:pPr>
      <w:r>
        <w:rPr>
          <w:sz w:val="24"/>
        </w:rPr>
        <w:t>34410 SERIGNAN</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4F4825">
        <w:rPr>
          <w:sz w:val="24"/>
        </w:rPr>
        <w:t>Me MANCIER-LHEURE</w:t>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r w:rsidR="004F4825">
        <w:rPr>
          <w:sz w:val="24"/>
        </w:rPr>
        <w:t>mail : avocats@mancier-lheure-avocat.fr</w:t>
      </w: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p>
    <w:p w:rsidR="00661D43" w:rsidRDefault="00661D43">
      <w:pPr>
        <w:ind w:left="284"/>
        <w:rPr>
          <w:sz w:val="24"/>
        </w:rPr>
      </w:pPr>
      <w:r>
        <w:rPr>
          <w:sz w:val="24"/>
        </w:rPr>
        <w:tab/>
      </w:r>
      <w:r>
        <w:rPr>
          <w:sz w:val="24"/>
        </w:rPr>
        <w:tab/>
      </w:r>
      <w:r>
        <w:rPr>
          <w:sz w:val="24"/>
        </w:rPr>
        <w:tab/>
      </w:r>
      <w:r>
        <w:rPr>
          <w:sz w:val="24"/>
        </w:rPr>
        <w:tab/>
      </w:r>
      <w:r>
        <w:rPr>
          <w:sz w:val="24"/>
        </w:rPr>
        <w:tab/>
      </w:r>
      <w:r>
        <w:rPr>
          <w:sz w:val="24"/>
        </w:rPr>
        <w:tab/>
      </w:r>
      <w:r>
        <w:rPr>
          <w:sz w:val="24"/>
        </w:rPr>
        <w:tab/>
      </w:r>
      <w:proofErr w:type="spellStart"/>
      <w:r>
        <w:rPr>
          <w:sz w:val="24"/>
        </w:rPr>
        <w:t>Sérignan</w:t>
      </w:r>
      <w:proofErr w:type="spellEnd"/>
      <w:r>
        <w:rPr>
          <w:sz w:val="24"/>
        </w:rPr>
        <w:t xml:space="preserve">, le </w:t>
      </w:r>
      <w:r w:rsidR="00904D24">
        <w:rPr>
          <w:sz w:val="24"/>
        </w:rPr>
        <w:t>10</w:t>
      </w:r>
      <w:r w:rsidR="004F4825">
        <w:rPr>
          <w:sz w:val="24"/>
        </w:rPr>
        <w:t xml:space="preserve"> juillet 2017</w:t>
      </w:r>
    </w:p>
    <w:p w:rsidR="00661D43" w:rsidRDefault="00661D43">
      <w:pPr>
        <w:ind w:left="284"/>
        <w:rPr>
          <w:sz w:val="24"/>
        </w:rPr>
      </w:pPr>
    </w:p>
    <w:p w:rsidR="00661D43" w:rsidRDefault="004F4825">
      <w:pPr>
        <w:ind w:left="284"/>
        <w:rPr>
          <w:sz w:val="24"/>
        </w:rPr>
      </w:pPr>
      <w:r>
        <w:rPr>
          <w:sz w:val="24"/>
        </w:rPr>
        <w:t>V:réf : dossier THOMAS / FIX</w:t>
      </w:r>
    </w:p>
    <w:p w:rsidR="00661D43" w:rsidRDefault="00661D43" w:rsidP="006133D5">
      <w:pPr>
        <w:ind w:left="284"/>
        <w:jc w:val="both"/>
        <w:rPr>
          <w:sz w:val="24"/>
        </w:rPr>
      </w:pPr>
    </w:p>
    <w:p w:rsidR="00804466" w:rsidRDefault="00804466" w:rsidP="006133D5">
      <w:pPr>
        <w:ind w:left="284"/>
        <w:jc w:val="both"/>
        <w:rPr>
          <w:sz w:val="24"/>
        </w:rPr>
      </w:pPr>
    </w:p>
    <w:p w:rsidR="00661D43" w:rsidRDefault="00CE423D" w:rsidP="006133D5">
      <w:pPr>
        <w:ind w:left="284"/>
        <w:jc w:val="both"/>
        <w:rPr>
          <w:sz w:val="24"/>
        </w:rPr>
      </w:pPr>
      <w:r>
        <w:rPr>
          <w:sz w:val="24"/>
        </w:rPr>
        <w:t>Chère Maître</w:t>
      </w:r>
      <w:r w:rsidR="00661D43">
        <w:rPr>
          <w:sz w:val="24"/>
        </w:rPr>
        <w:t>,</w:t>
      </w:r>
    </w:p>
    <w:p w:rsidR="00661D43" w:rsidRPr="00CE423D" w:rsidRDefault="00661D43" w:rsidP="006133D5">
      <w:pPr>
        <w:ind w:left="284"/>
        <w:jc w:val="both"/>
        <w:rPr>
          <w:sz w:val="24"/>
          <w:szCs w:val="24"/>
        </w:rPr>
      </w:pPr>
    </w:p>
    <w:p w:rsidR="00CE423D" w:rsidRPr="00CE423D" w:rsidRDefault="00CE423D" w:rsidP="006133D5">
      <w:pPr>
        <w:ind w:left="284"/>
        <w:jc w:val="both"/>
        <w:rPr>
          <w:sz w:val="24"/>
          <w:szCs w:val="24"/>
        </w:rPr>
      </w:pPr>
      <w:r w:rsidRPr="00CE423D">
        <w:rPr>
          <w:sz w:val="24"/>
          <w:szCs w:val="24"/>
        </w:rPr>
        <w:t xml:space="preserve">Je fais suite à votre mail du 03 juillet 2017 par lequel vous m'informez qu'après relecture du courrier de votre consœur, Madame FIX </w:t>
      </w:r>
      <w:r w:rsidR="004A790A">
        <w:rPr>
          <w:sz w:val="24"/>
          <w:szCs w:val="24"/>
        </w:rPr>
        <w:t>réclamait</w:t>
      </w:r>
      <w:r>
        <w:rPr>
          <w:sz w:val="24"/>
          <w:szCs w:val="24"/>
        </w:rPr>
        <w:t xml:space="preserve"> aussi</w:t>
      </w:r>
      <w:r w:rsidRPr="00CE423D">
        <w:rPr>
          <w:sz w:val="24"/>
          <w:szCs w:val="24"/>
        </w:rPr>
        <w:t xml:space="preserve"> le paiement à hauteur de ma</w:t>
      </w:r>
      <w:r w:rsidR="00906BEB">
        <w:rPr>
          <w:sz w:val="24"/>
          <w:szCs w:val="24"/>
        </w:rPr>
        <w:t xml:space="preserve"> quote-</w:t>
      </w:r>
      <w:r w:rsidRPr="00CE423D">
        <w:rPr>
          <w:sz w:val="24"/>
          <w:szCs w:val="24"/>
        </w:rPr>
        <w:t>part indivise des dépenses relatives au remplacement de la chaudière, du portail et de la réfection de la toiture</w:t>
      </w:r>
      <w:r>
        <w:rPr>
          <w:sz w:val="24"/>
          <w:szCs w:val="24"/>
        </w:rPr>
        <w:t xml:space="preserve"> et que votre </w:t>
      </w:r>
      <w:r w:rsidR="00906BEB">
        <w:rPr>
          <w:sz w:val="24"/>
          <w:szCs w:val="24"/>
        </w:rPr>
        <w:t>consœur</w:t>
      </w:r>
      <w:r>
        <w:rPr>
          <w:sz w:val="24"/>
          <w:szCs w:val="24"/>
        </w:rPr>
        <w:t xml:space="preserve"> a fourni la lettre signée de mon fils et son épouse.</w:t>
      </w:r>
    </w:p>
    <w:p w:rsidR="00CE423D" w:rsidRPr="00CE423D" w:rsidRDefault="00CE423D" w:rsidP="006133D5">
      <w:pPr>
        <w:ind w:left="284"/>
        <w:jc w:val="both"/>
        <w:rPr>
          <w:sz w:val="24"/>
          <w:szCs w:val="24"/>
        </w:rPr>
      </w:pPr>
    </w:p>
    <w:p w:rsidR="00CE423D" w:rsidRDefault="00CE423D" w:rsidP="006133D5">
      <w:pPr>
        <w:ind w:left="284"/>
        <w:jc w:val="both"/>
        <w:rPr>
          <w:sz w:val="24"/>
        </w:rPr>
      </w:pPr>
      <w:r>
        <w:rPr>
          <w:sz w:val="24"/>
        </w:rPr>
        <w:t>Connaissance prise de ces nouveaux éléments, je vous confirme ma position sur ce dossier à savoir :</w:t>
      </w:r>
    </w:p>
    <w:p w:rsidR="00CE423D" w:rsidRDefault="00224F0F" w:rsidP="006133D5">
      <w:pPr>
        <w:ind w:left="284"/>
        <w:jc w:val="both"/>
        <w:rPr>
          <w:sz w:val="24"/>
        </w:rPr>
      </w:pPr>
      <w:r>
        <w:rPr>
          <w:sz w:val="24"/>
        </w:rPr>
        <w:t>soit :</w:t>
      </w:r>
    </w:p>
    <w:p w:rsidR="00CE423D" w:rsidRDefault="00CE423D" w:rsidP="006133D5">
      <w:pPr>
        <w:ind w:left="284"/>
        <w:jc w:val="both"/>
        <w:rPr>
          <w:sz w:val="24"/>
        </w:rPr>
      </w:pPr>
      <w:r>
        <w:rPr>
          <w:sz w:val="24"/>
        </w:rPr>
        <w:tab/>
        <w:t>- maintien de ma p</w:t>
      </w:r>
      <w:r w:rsidR="00224F0F">
        <w:rPr>
          <w:sz w:val="24"/>
        </w:rPr>
        <w:t>roposition initiale</w:t>
      </w:r>
      <w:r>
        <w:rPr>
          <w:sz w:val="24"/>
        </w:rPr>
        <w:t xml:space="preserve"> : rachat de 30% de la part de Mme FIX sur une base de valorisation actuelle de 240.000 € hors frais de notaire. Proposition conditionnée au renoncement par Mme FIX de toute quote-part à me réclamer dans les travaux </w:t>
      </w:r>
      <w:r w:rsidR="00906BEB">
        <w:rPr>
          <w:sz w:val="24"/>
        </w:rPr>
        <w:t xml:space="preserve">à sa seule initiative, et sans justification </w:t>
      </w:r>
      <w:r>
        <w:rPr>
          <w:sz w:val="24"/>
        </w:rPr>
        <w:t xml:space="preserve">de préservation du patrimoine immobilier. Si cette proposition ne devait </w:t>
      </w:r>
      <w:r w:rsidR="00D26611">
        <w:rPr>
          <w:sz w:val="24"/>
        </w:rPr>
        <w:t xml:space="preserve">pas </w:t>
      </w:r>
      <w:r>
        <w:rPr>
          <w:sz w:val="24"/>
        </w:rPr>
        <w:t>être retenue, il nous appartiendra d'opposer à madame FIX la réalité de ses motivations.</w:t>
      </w:r>
    </w:p>
    <w:p w:rsidR="00CE423D" w:rsidRDefault="00224F0F" w:rsidP="006133D5">
      <w:pPr>
        <w:ind w:left="284"/>
        <w:jc w:val="both"/>
        <w:rPr>
          <w:sz w:val="24"/>
        </w:rPr>
      </w:pPr>
      <w:r>
        <w:rPr>
          <w:sz w:val="24"/>
        </w:rPr>
        <w:t>soit :</w:t>
      </w:r>
    </w:p>
    <w:p w:rsidR="00CE423D" w:rsidRDefault="00CE423D" w:rsidP="006133D5">
      <w:pPr>
        <w:ind w:left="284"/>
        <w:jc w:val="both"/>
        <w:rPr>
          <w:sz w:val="24"/>
        </w:rPr>
      </w:pPr>
      <w:r>
        <w:rPr>
          <w:sz w:val="24"/>
        </w:rPr>
        <w:tab/>
        <w:t xml:space="preserve">- maintien de ma proposition faite lors de notre entretien téléphonique : </w:t>
      </w:r>
      <w:r w:rsidR="00906BEB">
        <w:rPr>
          <w:sz w:val="24"/>
        </w:rPr>
        <w:t xml:space="preserve">je suis d'accord pour l'acquisition par mon fils et son épouse du bien immobilier 32 avenue des Pierrots sur la base de 240.000 € hors frais de notaire. Cette vente mettrait fin à l'indivision du bien immobilier et ne constitue en aucun cas un renoncement à la procédure en-cours concernant les indemnités d'occupation et autres frais (taxes foncières, ....) </w:t>
      </w:r>
      <w:proofErr w:type="spellStart"/>
      <w:r w:rsidR="00906BEB">
        <w:rPr>
          <w:sz w:val="24"/>
        </w:rPr>
        <w:t>dûs</w:t>
      </w:r>
      <w:proofErr w:type="spellEnd"/>
      <w:r w:rsidR="00906BEB">
        <w:rPr>
          <w:sz w:val="24"/>
        </w:rPr>
        <w:t xml:space="preserve"> par madame FIX.</w:t>
      </w:r>
    </w:p>
    <w:p w:rsidR="006A0C1A" w:rsidRDefault="006A0C1A" w:rsidP="006133D5">
      <w:pPr>
        <w:ind w:left="284"/>
        <w:jc w:val="both"/>
        <w:rPr>
          <w:sz w:val="24"/>
        </w:rPr>
      </w:pPr>
    </w:p>
    <w:p w:rsidR="00804466" w:rsidRDefault="006A0C1A" w:rsidP="006133D5">
      <w:pPr>
        <w:ind w:left="284"/>
        <w:jc w:val="both"/>
        <w:rPr>
          <w:sz w:val="24"/>
        </w:rPr>
      </w:pPr>
      <w:r>
        <w:rPr>
          <w:sz w:val="24"/>
        </w:rPr>
        <w:t xml:space="preserve">Compte-tenu des tergiversations de madame FIX, je souhaite qu'un compromis de vente du bien immobilier 32 avenue des Pierrots - 91400 ORSAY </w:t>
      </w:r>
      <w:r w:rsidR="00D44B83">
        <w:rPr>
          <w:sz w:val="24"/>
        </w:rPr>
        <w:t>(</w:t>
      </w:r>
      <w:r>
        <w:rPr>
          <w:sz w:val="24"/>
        </w:rPr>
        <w:t>prix de vente 240.000 € hors frais de notaire</w:t>
      </w:r>
      <w:r w:rsidR="00D44B83">
        <w:rPr>
          <w:sz w:val="24"/>
        </w:rPr>
        <w:t>)</w:t>
      </w:r>
      <w:r>
        <w:rPr>
          <w:sz w:val="24"/>
        </w:rPr>
        <w:t xml:space="preserve"> soit rédigé par l'office Notarial de Me BROCHAY (à ORSAY), notaire de mon fils et son épouse où par Me PETIT comme nous l'avions envisagé et signé avant fin juillet. Pouvez-vous vous charger de cette démarche ?</w:t>
      </w:r>
    </w:p>
    <w:p w:rsidR="00804466" w:rsidRDefault="00224F0F" w:rsidP="006133D5">
      <w:pPr>
        <w:ind w:left="284"/>
        <w:jc w:val="both"/>
        <w:rPr>
          <w:sz w:val="24"/>
        </w:rPr>
      </w:pPr>
      <w:r>
        <w:rPr>
          <w:sz w:val="24"/>
        </w:rPr>
        <w:lastRenderedPageBreak/>
        <w:t>Il appartiendra à madame FIX de se positionner clairement.</w:t>
      </w:r>
    </w:p>
    <w:p w:rsidR="00D26611" w:rsidRDefault="00D26611" w:rsidP="006133D5">
      <w:pPr>
        <w:ind w:left="284"/>
        <w:jc w:val="both"/>
        <w:rPr>
          <w:sz w:val="24"/>
        </w:rPr>
      </w:pPr>
    </w:p>
    <w:p w:rsidR="009D0DFA" w:rsidRDefault="00D26611" w:rsidP="006133D5">
      <w:pPr>
        <w:ind w:left="284"/>
        <w:jc w:val="both"/>
        <w:rPr>
          <w:sz w:val="24"/>
        </w:rPr>
      </w:pPr>
      <w:r>
        <w:rPr>
          <w:sz w:val="24"/>
        </w:rPr>
        <w:t>A ce jour, aucun dia</w:t>
      </w:r>
      <w:r w:rsidR="005A208B">
        <w:rPr>
          <w:sz w:val="24"/>
        </w:rPr>
        <w:t>gnostic ne nous a été fourni</w:t>
      </w:r>
      <w:r>
        <w:rPr>
          <w:sz w:val="24"/>
        </w:rPr>
        <w:t>, madame FIX va-t-elle, comme pour les estimations d'ag</w:t>
      </w:r>
      <w:r w:rsidR="009D0DFA">
        <w:rPr>
          <w:sz w:val="24"/>
        </w:rPr>
        <w:t>ence, s'abstenir de communiq</w:t>
      </w:r>
      <w:r w:rsidR="00A57995">
        <w:rPr>
          <w:sz w:val="24"/>
        </w:rPr>
        <w:t>uer le bilan de ces diagnostics ?</w:t>
      </w:r>
    </w:p>
    <w:p w:rsidR="009D0DFA" w:rsidRDefault="009D0DFA" w:rsidP="006133D5">
      <w:pPr>
        <w:ind w:left="284"/>
        <w:jc w:val="both"/>
        <w:rPr>
          <w:sz w:val="24"/>
        </w:rPr>
      </w:pPr>
      <w:r>
        <w:rPr>
          <w:sz w:val="24"/>
        </w:rPr>
        <w:t xml:space="preserve">De même avez-vous obtenu </w:t>
      </w:r>
      <w:r w:rsidR="00D26611">
        <w:rPr>
          <w:sz w:val="24"/>
        </w:rPr>
        <w:t>la copie des factures réclamées par madame FIX</w:t>
      </w:r>
      <w:r>
        <w:rPr>
          <w:sz w:val="24"/>
        </w:rPr>
        <w:t xml:space="preserve"> ?</w:t>
      </w:r>
    </w:p>
    <w:p w:rsidR="00D26611" w:rsidRDefault="009D0DFA" w:rsidP="006133D5">
      <w:pPr>
        <w:ind w:left="284"/>
        <w:jc w:val="both"/>
        <w:rPr>
          <w:sz w:val="24"/>
        </w:rPr>
      </w:pPr>
      <w:r>
        <w:rPr>
          <w:sz w:val="24"/>
        </w:rPr>
        <w:t>Dans la négative, il convient de les réclamer; ces éléments sont importants pour la suite du dossier.</w:t>
      </w:r>
    </w:p>
    <w:p w:rsidR="00CE423D" w:rsidRDefault="00CE423D" w:rsidP="006133D5">
      <w:pPr>
        <w:ind w:left="284"/>
        <w:jc w:val="both"/>
        <w:rPr>
          <w:sz w:val="24"/>
        </w:rPr>
      </w:pPr>
    </w:p>
    <w:p w:rsidR="005A208B" w:rsidRDefault="005A208B" w:rsidP="006133D5">
      <w:pPr>
        <w:ind w:left="284"/>
        <w:jc w:val="both"/>
        <w:rPr>
          <w:sz w:val="24"/>
        </w:rPr>
      </w:pPr>
      <w:r>
        <w:rPr>
          <w:sz w:val="24"/>
        </w:rPr>
        <w:t xml:space="preserve">Je vous confirme les termes de mon mail du 20 juin 2017 par lequel je vous informais de la résiliation du contrat d'abonnement internet </w:t>
      </w:r>
      <w:r w:rsidR="00A36169">
        <w:rPr>
          <w:sz w:val="24"/>
        </w:rPr>
        <w:t>souscrit par madame FIX en mon nom sans mon accord.</w:t>
      </w:r>
    </w:p>
    <w:p w:rsidR="00CE423D" w:rsidRDefault="008D121B" w:rsidP="006133D5">
      <w:pPr>
        <w:ind w:left="284"/>
        <w:jc w:val="both"/>
        <w:rPr>
          <w:sz w:val="24"/>
        </w:rPr>
      </w:pPr>
      <w:r>
        <w:rPr>
          <w:sz w:val="24"/>
        </w:rPr>
        <w:t>Je m</w:t>
      </w:r>
      <w:r w:rsidR="005A208B">
        <w:rPr>
          <w:sz w:val="24"/>
        </w:rPr>
        <w:t>'interroge</w:t>
      </w:r>
      <w:r w:rsidR="009D0DFA">
        <w:rPr>
          <w:sz w:val="24"/>
        </w:rPr>
        <w:t xml:space="preserve"> sur les intentions de madame FIX qui procède à la résiliation de contrat dont la finalité serait de tenter de démontrer qu'elle n'habi</w:t>
      </w:r>
      <w:r>
        <w:rPr>
          <w:sz w:val="24"/>
        </w:rPr>
        <w:t>terait plus dans le bien.</w:t>
      </w:r>
    </w:p>
    <w:p w:rsidR="00661D43" w:rsidRDefault="00661D43" w:rsidP="006133D5">
      <w:pPr>
        <w:ind w:left="284"/>
        <w:jc w:val="both"/>
        <w:rPr>
          <w:sz w:val="24"/>
        </w:rPr>
      </w:pPr>
    </w:p>
    <w:p w:rsidR="00661D43" w:rsidRDefault="008D121B" w:rsidP="006133D5">
      <w:pPr>
        <w:ind w:left="284"/>
        <w:jc w:val="both"/>
        <w:rPr>
          <w:sz w:val="24"/>
        </w:rPr>
      </w:pPr>
      <w:r>
        <w:rPr>
          <w:sz w:val="24"/>
        </w:rPr>
        <w:t xml:space="preserve">Vous comprendrez que je suis en accord avec votre projet de réponse qu'il faut compléter des éléments exposés ci-dessus pour ne pas continuer à laisser </w:t>
      </w:r>
      <w:r w:rsidR="009B7447">
        <w:rPr>
          <w:sz w:val="24"/>
        </w:rPr>
        <w:t xml:space="preserve">madame FIX me 'promener' au </w:t>
      </w:r>
      <w:r w:rsidR="00710006">
        <w:rPr>
          <w:sz w:val="24"/>
        </w:rPr>
        <w:t>gré</w:t>
      </w:r>
      <w:r>
        <w:rPr>
          <w:sz w:val="24"/>
        </w:rPr>
        <w:t xml:space="preserve"> de ses exigences ou complications en opposition avec la simplicité initiale de ce dossier.</w:t>
      </w:r>
    </w:p>
    <w:p w:rsidR="00661D43" w:rsidRDefault="00661D43" w:rsidP="006133D5">
      <w:pPr>
        <w:ind w:left="284"/>
        <w:jc w:val="both"/>
        <w:rPr>
          <w:sz w:val="24"/>
        </w:rPr>
      </w:pPr>
    </w:p>
    <w:p w:rsidR="00D44B83" w:rsidRDefault="00D44B83" w:rsidP="006133D5">
      <w:pPr>
        <w:ind w:left="284"/>
        <w:jc w:val="both"/>
        <w:rPr>
          <w:sz w:val="24"/>
        </w:rPr>
      </w:pPr>
      <w:r>
        <w:rPr>
          <w:sz w:val="24"/>
        </w:rPr>
        <w:t>Veuillez agréer, Chère Maître, l'expression de ma considération distinguée.</w:t>
      </w:r>
    </w:p>
    <w:p w:rsidR="00D44B83" w:rsidRDefault="00D44B83" w:rsidP="006133D5">
      <w:pPr>
        <w:ind w:left="284"/>
        <w:jc w:val="both"/>
        <w:rPr>
          <w:sz w:val="24"/>
        </w:rPr>
      </w:pPr>
    </w:p>
    <w:p w:rsidR="00D44B83" w:rsidRDefault="00D44B83" w:rsidP="008D121B">
      <w:pPr>
        <w:ind w:left="284"/>
        <w:jc w:val="both"/>
        <w:rPr>
          <w:sz w:val="24"/>
        </w:rPr>
      </w:pPr>
    </w:p>
    <w:p w:rsidR="00D44B83" w:rsidRDefault="00D44B83" w:rsidP="008D121B">
      <w:pPr>
        <w:ind w:left="284"/>
        <w:jc w:val="both"/>
        <w:rPr>
          <w:sz w:val="24"/>
        </w:rPr>
      </w:pPr>
    </w:p>
    <w:p w:rsidR="00661D43" w:rsidRDefault="00661D43">
      <w:pPr>
        <w:ind w:left="284"/>
        <w:rPr>
          <w:sz w:val="24"/>
        </w:rPr>
      </w:pPr>
    </w:p>
    <w:p w:rsidR="00661D43" w:rsidRDefault="00661D43">
      <w:pPr>
        <w:ind w:left="284"/>
        <w:rPr>
          <w:sz w:val="24"/>
          <w:lang w:val="en-GB"/>
        </w:rPr>
      </w:pPr>
      <w:r>
        <w:rPr>
          <w:sz w:val="24"/>
        </w:rPr>
        <w:tab/>
      </w:r>
      <w:r>
        <w:rPr>
          <w:sz w:val="24"/>
        </w:rPr>
        <w:tab/>
      </w:r>
      <w:r>
        <w:rPr>
          <w:sz w:val="24"/>
        </w:rPr>
        <w:tab/>
      </w:r>
      <w:r>
        <w:rPr>
          <w:sz w:val="24"/>
        </w:rPr>
        <w:tab/>
      </w:r>
      <w:r>
        <w:rPr>
          <w:sz w:val="24"/>
        </w:rPr>
        <w:tab/>
      </w:r>
      <w:r>
        <w:rPr>
          <w:sz w:val="24"/>
        </w:rPr>
        <w:tab/>
      </w:r>
      <w:r>
        <w:rPr>
          <w:sz w:val="24"/>
        </w:rPr>
        <w:tab/>
      </w:r>
      <w:r>
        <w:rPr>
          <w:sz w:val="24"/>
          <w:lang w:val="en-GB"/>
        </w:rPr>
        <w:t>Thibault THOMAS.</w:t>
      </w:r>
    </w:p>
    <w:sectPr w:rsidR="00661D43" w:rsidSect="00DD0775">
      <w:footerReference w:type="default" r:id="rId7"/>
      <w:footerReference w:type="first" r:id="rId8"/>
      <w:pgSz w:w="11907" w:h="16840" w:code="9"/>
      <w:pgMar w:top="1418" w:right="1418" w:bottom="1985" w:left="1418" w:header="720" w:footer="1354"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4187" w:rsidRDefault="00054187" w:rsidP="00804466">
      <w:r>
        <w:separator/>
      </w:r>
    </w:p>
  </w:endnote>
  <w:endnote w:type="continuationSeparator" w:id="0">
    <w:p w:rsidR="00054187" w:rsidRDefault="00054187" w:rsidP="008044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75" w:rsidRDefault="00DD0775">
    <w:pPr>
      <w:pStyle w:val="Pieddepage"/>
    </w:pPr>
  </w:p>
  <w:p w:rsidR="00804466" w:rsidRDefault="00804466">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775" w:rsidRPr="00DD0775" w:rsidRDefault="00DD0775">
    <w:pPr>
      <w:pStyle w:val="Pieddepage"/>
      <w:rPr>
        <w:b/>
        <w:sz w:val="22"/>
        <w:szCs w:val="22"/>
      </w:rPr>
    </w:pPr>
    <w:r>
      <w:tab/>
      <w:t xml:space="preserve">                                                                                                                                         </w:t>
    </w:r>
    <w:r w:rsidRPr="00DD0775">
      <w:rPr>
        <w:b/>
        <w:sz w:val="22"/>
        <w:szCs w:val="22"/>
      </w:rPr>
      <w:t>...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4187" w:rsidRDefault="00054187" w:rsidP="00804466">
      <w:r>
        <w:separator/>
      </w:r>
    </w:p>
  </w:footnote>
  <w:footnote w:type="continuationSeparator" w:id="0">
    <w:p w:rsidR="00054187" w:rsidRDefault="00054187" w:rsidP="008044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75205A"/>
    <w:multiLevelType w:val="hybridMultilevel"/>
    <w:tmpl w:val="E5F4683C"/>
    <w:lvl w:ilvl="0" w:tplc="85103044">
      <w:start w:val="9"/>
      <w:numFmt w:val="bullet"/>
      <w:lvlText w:val="-"/>
      <w:lvlJc w:val="left"/>
      <w:pPr>
        <w:tabs>
          <w:tab w:val="num" w:pos="1064"/>
        </w:tabs>
        <w:ind w:left="1064" w:hanging="360"/>
      </w:pPr>
      <w:rPr>
        <w:rFonts w:ascii="Times New Roman" w:eastAsia="Times New Roman" w:hAnsi="Times New Roman" w:cs="Times New Roman" w:hint="default"/>
      </w:rPr>
    </w:lvl>
    <w:lvl w:ilvl="1" w:tplc="040C0003" w:tentative="1">
      <w:start w:val="1"/>
      <w:numFmt w:val="bullet"/>
      <w:lvlText w:val="o"/>
      <w:lvlJc w:val="left"/>
      <w:pPr>
        <w:tabs>
          <w:tab w:val="num" w:pos="1784"/>
        </w:tabs>
        <w:ind w:left="1784" w:hanging="360"/>
      </w:pPr>
      <w:rPr>
        <w:rFonts w:ascii="Courier New" w:hAnsi="Courier New" w:hint="default"/>
      </w:rPr>
    </w:lvl>
    <w:lvl w:ilvl="2" w:tplc="040C0005" w:tentative="1">
      <w:start w:val="1"/>
      <w:numFmt w:val="bullet"/>
      <w:lvlText w:val=""/>
      <w:lvlJc w:val="left"/>
      <w:pPr>
        <w:tabs>
          <w:tab w:val="num" w:pos="2504"/>
        </w:tabs>
        <w:ind w:left="2504" w:hanging="360"/>
      </w:pPr>
      <w:rPr>
        <w:rFonts w:ascii="Wingdings" w:hAnsi="Wingdings" w:hint="default"/>
      </w:rPr>
    </w:lvl>
    <w:lvl w:ilvl="3" w:tplc="040C0001" w:tentative="1">
      <w:start w:val="1"/>
      <w:numFmt w:val="bullet"/>
      <w:lvlText w:val=""/>
      <w:lvlJc w:val="left"/>
      <w:pPr>
        <w:tabs>
          <w:tab w:val="num" w:pos="3224"/>
        </w:tabs>
        <w:ind w:left="3224" w:hanging="360"/>
      </w:pPr>
      <w:rPr>
        <w:rFonts w:ascii="Symbol" w:hAnsi="Symbol" w:hint="default"/>
      </w:rPr>
    </w:lvl>
    <w:lvl w:ilvl="4" w:tplc="040C0003" w:tentative="1">
      <w:start w:val="1"/>
      <w:numFmt w:val="bullet"/>
      <w:lvlText w:val="o"/>
      <w:lvlJc w:val="left"/>
      <w:pPr>
        <w:tabs>
          <w:tab w:val="num" w:pos="3944"/>
        </w:tabs>
        <w:ind w:left="3944" w:hanging="360"/>
      </w:pPr>
      <w:rPr>
        <w:rFonts w:ascii="Courier New" w:hAnsi="Courier New" w:hint="default"/>
      </w:rPr>
    </w:lvl>
    <w:lvl w:ilvl="5" w:tplc="040C0005" w:tentative="1">
      <w:start w:val="1"/>
      <w:numFmt w:val="bullet"/>
      <w:lvlText w:val=""/>
      <w:lvlJc w:val="left"/>
      <w:pPr>
        <w:tabs>
          <w:tab w:val="num" w:pos="4664"/>
        </w:tabs>
        <w:ind w:left="4664" w:hanging="360"/>
      </w:pPr>
      <w:rPr>
        <w:rFonts w:ascii="Wingdings" w:hAnsi="Wingdings" w:hint="default"/>
      </w:rPr>
    </w:lvl>
    <w:lvl w:ilvl="6" w:tplc="040C0001" w:tentative="1">
      <w:start w:val="1"/>
      <w:numFmt w:val="bullet"/>
      <w:lvlText w:val=""/>
      <w:lvlJc w:val="left"/>
      <w:pPr>
        <w:tabs>
          <w:tab w:val="num" w:pos="5384"/>
        </w:tabs>
        <w:ind w:left="5384" w:hanging="360"/>
      </w:pPr>
      <w:rPr>
        <w:rFonts w:ascii="Symbol" w:hAnsi="Symbol" w:hint="default"/>
      </w:rPr>
    </w:lvl>
    <w:lvl w:ilvl="7" w:tplc="040C0003" w:tentative="1">
      <w:start w:val="1"/>
      <w:numFmt w:val="bullet"/>
      <w:lvlText w:val="o"/>
      <w:lvlJc w:val="left"/>
      <w:pPr>
        <w:tabs>
          <w:tab w:val="num" w:pos="6104"/>
        </w:tabs>
        <w:ind w:left="6104" w:hanging="360"/>
      </w:pPr>
      <w:rPr>
        <w:rFonts w:ascii="Courier New" w:hAnsi="Courier New" w:hint="default"/>
      </w:rPr>
    </w:lvl>
    <w:lvl w:ilvl="8" w:tplc="040C0005" w:tentative="1">
      <w:start w:val="1"/>
      <w:numFmt w:val="bullet"/>
      <w:lvlText w:val=""/>
      <w:lvlJc w:val="left"/>
      <w:pPr>
        <w:tabs>
          <w:tab w:val="num" w:pos="6824"/>
        </w:tabs>
        <w:ind w:left="682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CE423D"/>
    <w:rsid w:val="00054187"/>
    <w:rsid w:val="00224F0F"/>
    <w:rsid w:val="004A790A"/>
    <w:rsid w:val="004F4825"/>
    <w:rsid w:val="005979B4"/>
    <w:rsid w:val="005A208B"/>
    <w:rsid w:val="006133D5"/>
    <w:rsid w:val="00661D43"/>
    <w:rsid w:val="006A0C1A"/>
    <w:rsid w:val="00710006"/>
    <w:rsid w:val="00804466"/>
    <w:rsid w:val="008D121B"/>
    <w:rsid w:val="00904D24"/>
    <w:rsid w:val="00906BEB"/>
    <w:rsid w:val="009B7447"/>
    <w:rsid w:val="009D0DFA"/>
    <w:rsid w:val="00A36169"/>
    <w:rsid w:val="00A57995"/>
    <w:rsid w:val="00A76A81"/>
    <w:rsid w:val="00CE423D"/>
    <w:rsid w:val="00D26611"/>
    <w:rsid w:val="00D44B83"/>
    <w:rsid w:val="00DD0775"/>
    <w:rsid w:val="00E82F6C"/>
    <w:rsid w:val="00F31657"/>
    <w:rsid w:val="00F869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6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133D5"/>
    <w:rPr>
      <w:rFonts w:ascii="Tahoma" w:hAnsi="Tahoma" w:cs="Tahoma"/>
      <w:sz w:val="16"/>
      <w:szCs w:val="16"/>
    </w:rPr>
  </w:style>
  <w:style w:type="character" w:customStyle="1" w:styleId="TextedebullesCar">
    <w:name w:val="Texte de bulles Car"/>
    <w:basedOn w:val="Policepardfaut"/>
    <w:link w:val="Textedebulles"/>
    <w:uiPriority w:val="99"/>
    <w:semiHidden/>
    <w:rsid w:val="006133D5"/>
    <w:rPr>
      <w:rFonts w:ascii="Tahoma" w:hAnsi="Tahoma" w:cs="Tahoma"/>
      <w:sz w:val="16"/>
      <w:szCs w:val="16"/>
    </w:rPr>
  </w:style>
  <w:style w:type="paragraph" w:styleId="En-tte">
    <w:name w:val="header"/>
    <w:basedOn w:val="Normal"/>
    <w:link w:val="En-tteCar"/>
    <w:uiPriority w:val="99"/>
    <w:semiHidden/>
    <w:unhideWhenUsed/>
    <w:rsid w:val="00804466"/>
    <w:pPr>
      <w:tabs>
        <w:tab w:val="center" w:pos="4536"/>
        <w:tab w:val="right" w:pos="9072"/>
      </w:tabs>
    </w:pPr>
  </w:style>
  <w:style w:type="character" w:customStyle="1" w:styleId="En-tteCar">
    <w:name w:val="En-tête Car"/>
    <w:basedOn w:val="Policepardfaut"/>
    <w:link w:val="En-tte"/>
    <w:uiPriority w:val="99"/>
    <w:semiHidden/>
    <w:rsid w:val="00804466"/>
  </w:style>
  <w:style w:type="paragraph" w:styleId="Pieddepage">
    <w:name w:val="footer"/>
    <w:basedOn w:val="Normal"/>
    <w:link w:val="PieddepageCar"/>
    <w:uiPriority w:val="99"/>
    <w:unhideWhenUsed/>
    <w:rsid w:val="00804466"/>
    <w:pPr>
      <w:tabs>
        <w:tab w:val="center" w:pos="4536"/>
        <w:tab w:val="right" w:pos="9072"/>
      </w:tabs>
    </w:pPr>
  </w:style>
  <w:style w:type="character" w:customStyle="1" w:styleId="PieddepageCar">
    <w:name w:val="Pied de page Car"/>
    <w:basedOn w:val="Policepardfaut"/>
    <w:link w:val="Pieddepage"/>
    <w:uiPriority w:val="99"/>
    <w:rsid w:val="0080446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i-m&#234;me\AppData\Roaming\Microsoft\Templates\Entet9.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Entet9.dot</Template>
  <TotalTime>11</TotalTime>
  <Pages>2</Pages>
  <Words>489</Words>
  <Characters>2695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Thibault THOMAS</vt:lpstr>
    </vt:vector>
  </TitlesOfParts>
  <Company>Moi-Même</Company>
  <LinksUpToDate>false</LinksUpToDate>
  <CharactersWithSpaces>3178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Thibault THOMAS</dc:title>
  <dc:creator>Thibault THOMAS</dc:creator>
  <cp:lastModifiedBy>Thibault THOMAS</cp:lastModifiedBy>
  <cp:revision>7</cp:revision>
  <cp:lastPrinted>2017-07-10T06:21:00Z</cp:lastPrinted>
  <dcterms:created xsi:type="dcterms:W3CDTF">2017-07-10T06:13:00Z</dcterms:created>
  <dcterms:modified xsi:type="dcterms:W3CDTF">2017-07-10T06:22:00Z</dcterms:modified>
</cp:coreProperties>
</file>