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DD" w:rsidRDefault="009A54DD" w:rsidP="009A54D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noProof/>
          <w:sz w:val="36"/>
          <w:szCs w:val="36"/>
          <w:lang w:eastAsia="fr-FR"/>
        </w:rPr>
        <w:drawing>
          <wp:inline distT="0" distB="0" distL="0" distR="0">
            <wp:extent cx="2235052" cy="1117386"/>
            <wp:effectExtent l="19050" t="0" r="0" b="0"/>
            <wp:docPr id="1" name="Image 1" descr="I:\Desktop\PHP PISCINE\LOGO\PH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sktop\PHP PISCINE\LOGO\PHPlogo.jpg"/>
                    <pic:cNvPicPr>
                      <a:picLocks noChangeAspect="1" noChangeArrowheads="1"/>
                    </pic:cNvPicPr>
                  </pic:nvPicPr>
                  <pic:blipFill>
                    <a:blip r:embed="rId4" cstate="print"/>
                    <a:srcRect/>
                    <a:stretch>
                      <a:fillRect/>
                    </a:stretch>
                  </pic:blipFill>
                  <pic:spPr bwMode="auto">
                    <a:xfrm>
                      <a:off x="0" y="0"/>
                      <a:ext cx="2243321" cy="1121520"/>
                    </a:xfrm>
                    <a:prstGeom prst="rect">
                      <a:avLst/>
                    </a:prstGeom>
                    <a:noFill/>
                    <a:ln w="9525">
                      <a:noFill/>
                      <a:miter lim="800000"/>
                      <a:headEnd/>
                      <a:tailEnd/>
                    </a:ln>
                  </pic:spPr>
                </pic:pic>
              </a:graphicData>
            </a:graphic>
          </wp:inline>
        </w:drawing>
      </w:r>
      <w:r w:rsidRPr="009A54DD">
        <w:rPr>
          <w:rFonts w:ascii="Times New Roman" w:eastAsia="Times New Roman" w:hAnsi="Times New Roman" w:cs="Times New Roman"/>
          <w:b/>
          <w:bCs/>
          <w:noProof/>
          <w:sz w:val="36"/>
          <w:szCs w:val="36"/>
          <w:lang w:eastAsia="fr-FR"/>
        </w:rPr>
        <w:drawing>
          <wp:inline distT="0" distB="0" distL="0" distR="0">
            <wp:extent cx="2275653" cy="1137684"/>
            <wp:effectExtent l="19050" t="0" r="0" b="0"/>
            <wp:docPr id="2" name="Image 1" descr="I:\Desktop\PHP PISCINE\LOGO\PH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sktop\PHP PISCINE\LOGO\PHPlogo.jpg"/>
                    <pic:cNvPicPr>
                      <a:picLocks noChangeAspect="1" noChangeArrowheads="1"/>
                    </pic:cNvPicPr>
                  </pic:nvPicPr>
                  <pic:blipFill>
                    <a:blip r:embed="rId5" cstate="print"/>
                    <a:srcRect/>
                    <a:stretch>
                      <a:fillRect/>
                    </a:stretch>
                  </pic:blipFill>
                  <pic:spPr bwMode="auto">
                    <a:xfrm>
                      <a:off x="0" y="0"/>
                      <a:ext cx="2284072" cy="1141893"/>
                    </a:xfrm>
                    <a:prstGeom prst="rect">
                      <a:avLst/>
                    </a:prstGeom>
                    <a:noFill/>
                    <a:ln w="9525">
                      <a:noFill/>
                      <a:miter lim="800000"/>
                      <a:headEnd/>
                      <a:tailEnd/>
                    </a:ln>
                  </pic:spPr>
                </pic:pic>
              </a:graphicData>
            </a:graphic>
          </wp:inline>
        </w:drawing>
      </w:r>
      <w:r w:rsidRPr="009A54DD">
        <w:rPr>
          <w:rFonts w:ascii="Times New Roman" w:eastAsia="Times New Roman" w:hAnsi="Times New Roman" w:cs="Times New Roman"/>
          <w:b/>
          <w:bCs/>
          <w:noProof/>
          <w:sz w:val="36"/>
          <w:szCs w:val="36"/>
          <w:lang w:eastAsia="fr-FR"/>
        </w:rPr>
        <w:drawing>
          <wp:inline distT="0" distB="0" distL="0" distR="0">
            <wp:extent cx="2266950" cy="1133333"/>
            <wp:effectExtent l="19050" t="0" r="0" b="0"/>
            <wp:docPr id="3" name="Image 1" descr="I:\Desktop\PHP PISCINE\LOGO\PH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sktop\PHP PISCINE\LOGO\PHPlogo.jpg"/>
                    <pic:cNvPicPr>
                      <a:picLocks noChangeAspect="1" noChangeArrowheads="1"/>
                    </pic:cNvPicPr>
                  </pic:nvPicPr>
                  <pic:blipFill>
                    <a:blip r:embed="rId6" cstate="print"/>
                    <a:srcRect/>
                    <a:stretch>
                      <a:fillRect/>
                    </a:stretch>
                  </pic:blipFill>
                  <pic:spPr bwMode="auto">
                    <a:xfrm>
                      <a:off x="0" y="0"/>
                      <a:ext cx="2275337" cy="1137526"/>
                    </a:xfrm>
                    <a:prstGeom prst="rect">
                      <a:avLst/>
                    </a:prstGeom>
                    <a:noFill/>
                    <a:ln w="9525">
                      <a:noFill/>
                      <a:miter lim="800000"/>
                      <a:headEnd/>
                      <a:tailEnd/>
                    </a:ln>
                  </pic:spPr>
                </pic:pic>
              </a:graphicData>
            </a:graphic>
          </wp:inline>
        </w:drawing>
      </w:r>
    </w:p>
    <w:p w:rsidR="00EA6FD9" w:rsidRDefault="00EA6FD9" w:rsidP="009A54DD">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fr-FR"/>
        </w:rPr>
      </w:pPr>
    </w:p>
    <w:p w:rsidR="001A10C2" w:rsidRPr="009A54DD" w:rsidRDefault="001A10C2" w:rsidP="009A54DD">
      <w:pPr>
        <w:spacing w:before="100" w:beforeAutospacing="1" w:after="100" w:afterAutospacing="1" w:line="240" w:lineRule="auto"/>
        <w:jc w:val="center"/>
        <w:outlineLvl w:val="1"/>
        <w:rPr>
          <w:rFonts w:ascii="Times New Roman" w:eastAsia="Times New Roman" w:hAnsi="Times New Roman" w:cs="Times New Roman"/>
          <w:b/>
          <w:bCs/>
          <w:sz w:val="36"/>
          <w:szCs w:val="36"/>
          <w:u w:val="single"/>
          <w:lang w:eastAsia="fr-FR"/>
        </w:rPr>
      </w:pPr>
      <w:r w:rsidRPr="009A54DD">
        <w:rPr>
          <w:rFonts w:ascii="Times New Roman" w:eastAsia="Times New Roman" w:hAnsi="Times New Roman" w:cs="Times New Roman"/>
          <w:b/>
          <w:bCs/>
          <w:sz w:val="36"/>
          <w:szCs w:val="36"/>
          <w:u w:val="single"/>
          <w:lang w:eastAsia="fr-FR"/>
        </w:rPr>
        <w:t>Temps de filtration et température de l’eau</w:t>
      </w: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Le temps de filtration d’une piscine dépend totalement de la température de l’eau de la piscine.</w:t>
      </w: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 </w:t>
      </w: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Tableau pour une piscine normalement construite, avec une fréquentation privée familiale moyenne</w:t>
      </w:r>
    </w:p>
    <w:tbl>
      <w:tblPr>
        <w:tblW w:w="0" w:type="auto"/>
        <w:jc w:val="center"/>
        <w:tblCellSpacing w:w="0" w:type="dxa"/>
        <w:tblInd w:w="1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6"/>
        <w:gridCol w:w="3043"/>
      </w:tblGrid>
      <w:tr w:rsidR="001A10C2" w:rsidRPr="001A10C2" w:rsidTr="001A10C2">
        <w:trPr>
          <w:tblCellSpacing w:w="0" w:type="dxa"/>
          <w:jc w:val="center"/>
        </w:trPr>
        <w:tc>
          <w:tcPr>
            <w:tcW w:w="3016"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Température de l’eau de la piscine</w:t>
            </w:r>
          </w:p>
        </w:tc>
        <w:tc>
          <w:tcPr>
            <w:tcW w:w="3043"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Temps de filtration minimumTraitement au chlore ou au brome</w:t>
            </w:r>
          </w:p>
        </w:tc>
      </w:tr>
      <w:tr w:rsidR="001A10C2" w:rsidRPr="001A10C2" w:rsidTr="001A10C2">
        <w:trPr>
          <w:tblCellSpacing w:w="0" w:type="dxa"/>
          <w:jc w:val="center"/>
        </w:trPr>
        <w:tc>
          <w:tcPr>
            <w:tcW w:w="3016"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T &lt; 10°C</w:t>
            </w:r>
          </w:p>
        </w:tc>
        <w:tc>
          <w:tcPr>
            <w:tcW w:w="3043"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2 heures</w:t>
            </w:r>
          </w:p>
        </w:tc>
      </w:tr>
      <w:tr w:rsidR="001A10C2" w:rsidRPr="001A10C2" w:rsidTr="001A10C2">
        <w:trPr>
          <w:tblCellSpacing w:w="0" w:type="dxa"/>
          <w:jc w:val="center"/>
        </w:trPr>
        <w:tc>
          <w:tcPr>
            <w:tcW w:w="3016"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10°C &lt; T &lt; 12°C</w:t>
            </w:r>
          </w:p>
        </w:tc>
        <w:tc>
          <w:tcPr>
            <w:tcW w:w="3043"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4 heures</w:t>
            </w:r>
          </w:p>
        </w:tc>
      </w:tr>
      <w:tr w:rsidR="001A10C2" w:rsidRPr="001A10C2" w:rsidTr="001A10C2">
        <w:trPr>
          <w:tblCellSpacing w:w="0" w:type="dxa"/>
          <w:jc w:val="center"/>
        </w:trPr>
        <w:tc>
          <w:tcPr>
            <w:tcW w:w="3016"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12°C &lt; T &lt; 16°C</w:t>
            </w:r>
          </w:p>
        </w:tc>
        <w:tc>
          <w:tcPr>
            <w:tcW w:w="3043"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6 heures</w:t>
            </w:r>
          </w:p>
        </w:tc>
      </w:tr>
      <w:tr w:rsidR="001A10C2" w:rsidRPr="001A10C2" w:rsidTr="001A10C2">
        <w:trPr>
          <w:tblCellSpacing w:w="0" w:type="dxa"/>
          <w:jc w:val="center"/>
        </w:trPr>
        <w:tc>
          <w:tcPr>
            <w:tcW w:w="3016"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16°C &lt; T &lt; 24°C</w:t>
            </w:r>
          </w:p>
        </w:tc>
        <w:tc>
          <w:tcPr>
            <w:tcW w:w="3043"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8 heures</w:t>
            </w:r>
          </w:p>
        </w:tc>
      </w:tr>
      <w:tr w:rsidR="001A10C2" w:rsidRPr="001A10C2" w:rsidTr="001A10C2">
        <w:trPr>
          <w:tblCellSpacing w:w="0" w:type="dxa"/>
          <w:jc w:val="center"/>
        </w:trPr>
        <w:tc>
          <w:tcPr>
            <w:tcW w:w="3016"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24°C &lt; T &lt; 27°C</w:t>
            </w:r>
          </w:p>
        </w:tc>
        <w:tc>
          <w:tcPr>
            <w:tcW w:w="3043"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12 heures</w:t>
            </w:r>
          </w:p>
        </w:tc>
      </w:tr>
      <w:tr w:rsidR="001A10C2" w:rsidRPr="001A10C2" w:rsidTr="001A10C2">
        <w:trPr>
          <w:tblCellSpacing w:w="0" w:type="dxa"/>
          <w:jc w:val="center"/>
        </w:trPr>
        <w:tc>
          <w:tcPr>
            <w:tcW w:w="3016"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27°C &lt; T &lt; 30°C</w:t>
            </w:r>
          </w:p>
        </w:tc>
        <w:tc>
          <w:tcPr>
            <w:tcW w:w="3043"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20 heures</w:t>
            </w:r>
          </w:p>
        </w:tc>
      </w:tr>
      <w:tr w:rsidR="001A10C2" w:rsidRPr="001A10C2" w:rsidTr="001A10C2">
        <w:trPr>
          <w:tblCellSpacing w:w="0" w:type="dxa"/>
          <w:jc w:val="center"/>
        </w:trPr>
        <w:tc>
          <w:tcPr>
            <w:tcW w:w="3016"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T &gt; 30°C</w:t>
            </w:r>
          </w:p>
        </w:tc>
        <w:tc>
          <w:tcPr>
            <w:tcW w:w="3043" w:type="dxa"/>
            <w:tcBorders>
              <w:top w:val="outset" w:sz="6" w:space="0" w:color="auto"/>
              <w:left w:val="outset" w:sz="6" w:space="0" w:color="auto"/>
              <w:bottom w:val="outset" w:sz="6" w:space="0" w:color="auto"/>
              <w:right w:val="outset" w:sz="6" w:space="0" w:color="auto"/>
            </w:tcBorders>
            <w:hideMark/>
          </w:tcPr>
          <w:p w:rsidR="001A10C2" w:rsidRPr="001A10C2" w:rsidRDefault="001A10C2" w:rsidP="001A10C2">
            <w:pPr>
              <w:spacing w:after="0"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24 heures</w:t>
            </w:r>
          </w:p>
        </w:tc>
      </w:tr>
    </w:tbl>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Un moyen mnémotechnique pour obtenir le temps de filtration est de diviser la température par 2.</w:t>
      </w: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Le temps journalier de filtration d’une piscine n’est donc jamais le même selon les saisons. Il est conseillé de changer le réglage de votre horloge de filtration au moins une fois par mois et plus souvent quand la température augmente.</w:t>
      </w: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 </w:t>
      </w: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b/>
          <w:bCs/>
          <w:sz w:val="24"/>
          <w:szCs w:val="24"/>
          <w:lang w:eastAsia="fr-FR"/>
        </w:rPr>
        <w:t>Pourquoi la température influe t’elle autant sur le temps de filtration ?</w:t>
      </w: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p>
    <w:p w:rsidR="001A10C2" w:rsidRPr="001A10C2" w:rsidRDefault="001A10C2" w:rsidP="001A10C2">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Tout simplement car plus l’eau est chaude, plus les microorganismes (algues, virus, bactéries, champignons…) sont heureux et se développent !</w:t>
      </w:r>
    </w:p>
    <w:p w:rsidR="00560D87" w:rsidRPr="009A54DD" w:rsidRDefault="001A10C2" w:rsidP="009A54DD">
      <w:pPr>
        <w:spacing w:before="100" w:beforeAutospacing="1" w:after="100" w:afterAutospacing="1" w:line="240" w:lineRule="auto"/>
        <w:rPr>
          <w:rFonts w:ascii="Times New Roman" w:eastAsia="Times New Roman" w:hAnsi="Times New Roman" w:cs="Times New Roman"/>
          <w:sz w:val="24"/>
          <w:szCs w:val="24"/>
          <w:lang w:eastAsia="fr-FR"/>
        </w:rPr>
      </w:pPr>
      <w:r w:rsidRPr="001A10C2">
        <w:rPr>
          <w:rFonts w:ascii="Times New Roman" w:eastAsia="Times New Roman" w:hAnsi="Times New Roman" w:cs="Times New Roman"/>
          <w:sz w:val="24"/>
          <w:szCs w:val="24"/>
          <w:lang w:eastAsia="fr-FR"/>
        </w:rPr>
        <w:t>Dans une eau inférieure à 10°C, les micro-organismes ne peuvent pas proliférer. Vous pouvez presque stopper la filtration, et vous pouvez réduire fortement les doses de produits chimiques.</w:t>
      </w:r>
    </w:p>
    <w:sectPr w:rsidR="00560D87" w:rsidRPr="009A54DD" w:rsidSect="00EA6FD9">
      <w:pgSz w:w="11906" w:h="16838"/>
      <w:pgMar w:top="357" w:right="567" w:bottom="363"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ocumentProtection w:edit="readOnly" w:enforcement="1" w:cryptProviderType="rsaFull" w:cryptAlgorithmClass="hash" w:cryptAlgorithmType="typeAny" w:cryptAlgorithmSid="4" w:cryptSpinCount="100000" w:hash="Oqn+IqMY9ug0K5eD3cnGWMHHfMo=" w:salt="lf10YHsXXuStzm+Om9Outw=="/>
  <w:defaultTabStop w:val="708"/>
  <w:hyphenationZone w:val="425"/>
  <w:characterSpacingControl w:val="doNotCompress"/>
  <w:compat/>
  <w:rsids>
    <w:rsidRoot w:val="001A10C2"/>
    <w:rsid w:val="00077D41"/>
    <w:rsid w:val="001A10C2"/>
    <w:rsid w:val="00407B28"/>
    <w:rsid w:val="00473183"/>
    <w:rsid w:val="00560D87"/>
    <w:rsid w:val="006A7069"/>
    <w:rsid w:val="0084255B"/>
    <w:rsid w:val="00905DD7"/>
    <w:rsid w:val="0095197E"/>
    <w:rsid w:val="009A54DD"/>
    <w:rsid w:val="00A375C0"/>
    <w:rsid w:val="00A614DD"/>
    <w:rsid w:val="00BE7B08"/>
    <w:rsid w:val="00CC2009"/>
    <w:rsid w:val="00EA6FD9"/>
    <w:rsid w:val="00FD74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87"/>
  </w:style>
  <w:style w:type="paragraph" w:styleId="Titre2">
    <w:name w:val="heading 2"/>
    <w:basedOn w:val="Normal"/>
    <w:link w:val="Titre2Car"/>
    <w:uiPriority w:val="9"/>
    <w:qFormat/>
    <w:rsid w:val="001A10C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A10C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A10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10C2"/>
    <w:rPr>
      <w:b/>
      <w:bCs/>
    </w:rPr>
  </w:style>
  <w:style w:type="paragraph" w:styleId="Textedebulles">
    <w:name w:val="Balloon Text"/>
    <w:basedOn w:val="Normal"/>
    <w:link w:val="TextedebullesCar"/>
    <w:uiPriority w:val="99"/>
    <w:semiHidden/>
    <w:unhideWhenUsed/>
    <w:rsid w:val="009A54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4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357397">
      <w:bodyDiv w:val="1"/>
      <w:marLeft w:val="0"/>
      <w:marRight w:val="0"/>
      <w:marTop w:val="0"/>
      <w:marBottom w:val="0"/>
      <w:divBdr>
        <w:top w:val="none" w:sz="0" w:space="0" w:color="auto"/>
        <w:left w:val="none" w:sz="0" w:space="0" w:color="auto"/>
        <w:bottom w:val="none" w:sz="0" w:space="0" w:color="auto"/>
        <w:right w:val="none" w:sz="0" w:space="0" w:color="auto"/>
      </w:divBdr>
      <w:divsChild>
        <w:div w:id="173350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1063</Characters>
  <Application>Microsoft Office Word</Application>
  <DocSecurity>8</DocSecurity>
  <Lines>8</Lines>
  <Paragraphs>2</Paragraphs>
  <ScaleCrop>false</ScaleCrop>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Haptel</dc:creator>
  <cp:lastModifiedBy>Thibault THOMAS</cp:lastModifiedBy>
  <cp:revision>2</cp:revision>
  <cp:lastPrinted>2016-06-04T13:11:00Z</cp:lastPrinted>
  <dcterms:created xsi:type="dcterms:W3CDTF">2017-08-04T19:15:00Z</dcterms:created>
  <dcterms:modified xsi:type="dcterms:W3CDTF">2017-08-04T19:15:00Z</dcterms:modified>
</cp:coreProperties>
</file>