
<file path=[Content_Types].xml><?xml version="1.0" encoding="utf-8"?>
<Types xmlns="http://schemas.openxmlformats.org/package/2006/content-types">
  <Override PartName="/word/footnotes.xml" ContentType="application/vnd.openxmlformats-officedocument.wordprocessingml.footnotes+xml"/>
  <Override PartName="/word/fontTable1.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 xml:space="preserve">ENTRE LES SOUSSIGNÉS, CI-APRÈS DÉNOMMÉS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«LE MANDANT»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et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«LE MANDATAIRE»</w:t>
      </w:r>
    </w:p>
    <w:p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 xml:space="preserve">oulevard Exelmans, 75016 </w:t>
      </w:r>
      <w:r w:rsidR="00F43975" w:rsidRPr="00377D63">
        <w:rPr>
          <w:rFonts w:ascii="Verdana" w:eastAsia="Arial" w:hAnsi="Verdana"/>
          <w:color w:val="000000"/>
          <w:sz w:val="15"/>
          <w:szCs w:val="15"/>
          <w:lang w:val="fr-FR"/>
        </w:rPr>
        <w:t>PARIS</w:t>
      </w:r>
      <w:r w:rsidR="00F43975">
        <w:rPr>
          <w:rFonts w:ascii="Verdana" w:eastAsia="Arial" w:hAnsi="Verdana"/>
          <w:color w:val="000000"/>
          <w:sz w:val="15"/>
          <w:szCs w:val="15"/>
          <w:lang w:val="fr-FR"/>
        </w:rPr>
        <w:t xml:space="preserve">, </w:t>
      </w:r>
      <w:r w:rsidR="00F43975" w:rsidRPr="00377D63">
        <w:rPr>
          <w:rFonts w:ascii="Verdana" w:eastAsia="Arial" w:hAnsi="Verdana"/>
          <w:color w:val="000000"/>
          <w:sz w:val="15"/>
          <w:szCs w:val="15"/>
          <w:lang w:val="fr-FR"/>
        </w:rPr>
        <w:t>inscrite</w:t>
      </w:r>
      <w:r w:rsidR="00CE0F80" w:rsidRPr="00377D63">
        <w:rPr>
          <w:rFonts w:ascii="Verdana" w:eastAsia="Arial" w:hAnsi="Verdana"/>
          <w:color w:val="000000"/>
          <w:sz w:val="15"/>
          <w:szCs w:val="15"/>
          <w:lang w:val="fr-FR"/>
        </w:rPr>
        <w:t xml:space="preserv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demeurant </w:t>
      </w:r>
      <w:r w:rsidRPr="00377D63">
        <w:rPr>
          <w:rFonts w:ascii="Verdana" w:eastAsia="Arial" w:hAnsi="Verdana"/>
          <w:color w:val="000000"/>
          <w:sz w:val="15"/>
          <w:szCs w:val="15"/>
          <w:lang w:val="fr-FR"/>
        </w:rPr>
        <w:t xml:space="preserve"> 9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rsidR="00377D63" w:rsidRDefault="00377D63">
      <w:pPr>
        <w:spacing w:line="192" w:lineRule="exact"/>
        <w:textAlignment w:val="baseline"/>
        <w:rPr>
          <w:rFonts w:ascii="Arial" w:eastAsia="Arial" w:hAnsi="Arial"/>
          <w:b/>
          <w:color w:val="000000"/>
          <w:sz w:val="16"/>
          <w:lang w:val="fr-FR"/>
        </w:rPr>
      </w:pPr>
    </w:p>
    <w:p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Suffren, immatriculée au registre du commerce et des sociétés de Paris sous le n° B 329 959 464, représentée par Monsieur David GIULY en sa qualité de Président, titulaire de la carte professionnelle n° CPI 7501 2016 000 010 945, délivrée par la CCI Paris Ile de France. Garanti auprès de la COMPAGNIE EUROPEENNE DE GARANTIES ET DE CAUTIONS, 16, rue Hoche - Tour Kupka B – TSA 39999 - 92919 La Défense cedex, sous le numéro </w:t>
      </w:r>
      <w:r w:rsidR="00632F41" w:rsidRPr="00770D9A">
        <w:rPr>
          <w:rFonts w:ascii="Verdana" w:eastAsia="Verdana" w:hAnsi="Verdana"/>
          <w:color w:val="000000"/>
          <w:spacing w:val="-3"/>
          <w:sz w:val="15"/>
          <w:lang w:val="fr-FR"/>
        </w:rPr>
        <w:t>00279GES</w:t>
      </w:r>
      <w:r w:rsidR="00461FD9">
        <w:rPr>
          <w:rFonts w:ascii="Verdana" w:eastAsia="Verdana" w:hAnsi="Verdana"/>
          <w:color w:val="000000"/>
          <w:spacing w:val="-3"/>
          <w:sz w:val="15"/>
          <w:lang w:val="fr-FR"/>
        </w:rPr>
        <w:t>211</w:t>
      </w:r>
      <w:r>
        <w:rPr>
          <w:rFonts w:ascii="Verdana" w:eastAsia="Verdana" w:hAnsi="Verdana"/>
          <w:color w:val="000000"/>
          <w:spacing w:val="-3"/>
          <w:sz w:val="15"/>
          <w:lang w:val="fr-FR"/>
        </w:rPr>
        <w:t xml:space="preserve"> pour un montant de 3 500.000,00 €, assurée en responsabilité civile professionnelle par la compagnie </w:t>
      </w:r>
      <w:r w:rsidR="00F43975">
        <w:rPr>
          <w:rFonts w:ascii="Verdana" w:eastAsia="Verdana" w:hAnsi="Verdana"/>
          <w:color w:val="000000"/>
          <w:spacing w:val="-3"/>
          <w:sz w:val="15"/>
          <w:lang w:val="fr-FR"/>
        </w:rPr>
        <w:t xml:space="preserve">MMA IARD Assurances Mutuelles / MMA IARD – n°127114274 – 14 bd Marie </w:t>
      </w:r>
      <w:r w:rsidR="00632F41">
        <w:rPr>
          <w:rFonts w:ascii="Verdana" w:eastAsia="Verdana" w:hAnsi="Verdana"/>
          <w:color w:val="000000"/>
          <w:spacing w:val="-3"/>
          <w:sz w:val="15"/>
          <w:lang w:val="fr-FR"/>
        </w:rPr>
        <w:t>et Alexandre Oyon – 72030 Le Mans cedex 9.</w:t>
      </w:r>
    </w:p>
    <w:p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w:t>
      </w:r>
      <w:r w:rsidR="00632F41">
        <w:rPr>
          <w:rFonts w:ascii="Verdana" w:eastAsia="Verdana" w:hAnsi="Verdana"/>
          <w:color w:val="000000"/>
          <w:sz w:val="15"/>
          <w:lang w:val="fr-FR"/>
        </w:rPr>
        <w:t>d’Administrateur</w:t>
      </w:r>
      <w:r>
        <w:rPr>
          <w:rFonts w:ascii="Verdana" w:eastAsia="Verdana" w:hAnsi="Verdana"/>
          <w:color w:val="000000"/>
          <w:sz w:val="15"/>
          <w:lang w:val="fr-FR"/>
        </w:rPr>
        <w:t xml:space="preserve"> de biens obtenu en France dont l’activité est régie par la loi n° 70-9 du 2 janvier 1970 (dite « loi Hoguet ») et son décret d’application n° 72-678 du 20 juillet 1972.</w:t>
      </w:r>
    </w:p>
    <w:p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rsidR="00377D63" w:rsidRDefault="00377D63" w:rsidP="00461FD9">
      <w:pPr>
        <w:tabs>
          <w:tab w:val="left" w:pos="284"/>
        </w:tabs>
        <w:spacing w:before="215" w:line="221" w:lineRule="exact"/>
        <w:ind w:right="7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7">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377D63" w:rsidRDefault="00377D63">
      <w:pPr>
        <w:spacing w:line="192" w:lineRule="exact"/>
        <w:textAlignment w:val="baseline"/>
        <w:rPr>
          <w:rFonts w:ascii="Arial" w:eastAsia="Arial" w:hAnsi="Arial"/>
          <w:b/>
          <w:color w:val="000000"/>
          <w:sz w:val="16"/>
          <w:lang w:val="fr-FR"/>
        </w:rPr>
      </w:pPr>
    </w:p>
    <w:p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rsidR="0065375F" w:rsidRDefault="0065375F" w:rsidP="0065375F">
      <w:pPr>
        <w:spacing w:line="192" w:lineRule="exact"/>
        <w:textAlignment w:val="baseline"/>
        <w:rPr>
          <w:rFonts w:ascii="Arial" w:eastAsia="Arial" w:hAnsi="Arial"/>
          <w:b/>
          <w:color w:val="000000"/>
          <w:sz w:val="16"/>
          <w:lang w:val="fr-FR"/>
        </w:rPr>
      </w:pPr>
    </w:p>
    <w:p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993621" w:rsidRDefault="003D79CD" w:rsidP="00201717">
      <w:pPr>
        <w:spacing w:line="192" w:lineRule="exact"/>
        <w:textAlignment w:val="baseline"/>
        <w:rPr>
          <w:rFonts w:ascii="Verdana" w:eastAsia="Times New Roman" w:hAnsi="Verdana"/>
          <w:b/>
          <w:color w:val="00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p>
    <w:p w:rsidR="00201717" w:rsidRDefault="002E1C52" w:rsidP="00201717">
      <w:pPr>
        <w:spacing w:line="192" w:lineRule="exact"/>
        <w:textAlignment w:val="baseline"/>
        <w:rPr>
          <w:rFonts w:ascii="Verdana" w:eastAsia="Times New Roman" w:hAnsi="Verdana"/>
          <w:b/>
          <w:color w:val="000000"/>
          <w:sz w:val="16"/>
          <w:szCs w:val="16"/>
          <w:lang w:val="fr-FR"/>
        </w:rPr>
      </w:pPr>
      <w:r>
        <w:rPr>
          <w:rFonts w:ascii="Verdana" w:eastAsia="Arial" w:hAnsi="Verdana"/>
          <w:color w:val="000000"/>
          <w:sz w:val="16"/>
          <w:szCs w:val="16"/>
          <w:lang w:val="fr-FR"/>
        </w:rPr>
        <w:tab/>
      </w:r>
      <w:r>
        <w:rPr>
          <w:rFonts w:ascii="Verdana" w:eastAsia="Arial" w:hAnsi="Verdana"/>
          <w:color w:val="000000"/>
          <w:sz w:val="16"/>
          <w:szCs w:val="16"/>
          <w:lang w:val="fr-FR"/>
        </w:rPr>
        <w:tab/>
      </w:r>
      <w:r w:rsidR="0065375F">
        <w:rPr>
          <w:rFonts w:ascii="Verdana" w:eastAsia="Arial" w:hAnsi="Verdana"/>
          <w:color w:val="000000"/>
          <w:sz w:val="16"/>
          <w:szCs w:val="16"/>
          <w:lang w:val="fr-FR"/>
        </w:rPr>
        <w:t>l</w:t>
      </w:r>
      <w:r w:rsidR="003D79CD" w:rsidRPr="0065375F">
        <w:rPr>
          <w:rFonts w:ascii="Verdana" w:eastAsia="Arial" w:hAnsi="Verdana"/>
          <w:color w:val="000000"/>
          <w:sz w:val="16"/>
          <w:szCs w:val="16"/>
          <w:lang w:val="fr-FR"/>
        </w:rPr>
        <w:t>ocal commercial -</w:t>
      </w:r>
      <w:r w:rsidR="00377D63" w:rsidRPr="0065375F">
        <w:rPr>
          <w:rFonts w:ascii="Verdana" w:eastAsia="Arial" w:hAnsi="Verdana"/>
          <w:color w:val="000000"/>
          <w:sz w:val="16"/>
          <w:szCs w:val="16"/>
          <w:lang w:val="fr-FR"/>
        </w:rPr>
        <w:t xml:space="preserve"> </w:t>
      </w:r>
      <w:r w:rsidR="003D79CD" w:rsidRPr="0065375F">
        <w:rPr>
          <w:rFonts w:ascii="Verdana" w:eastAsia="Arial" w:hAnsi="Verdana"/>
          <w:color w:val="000000"/>
          <w:sz w:val="16"/>
          <w:szCs w:val="16"/>
          <w:lang w:val="fr-FR"/>
        </w:rPr>
        <w:t>parkings - local professionnel - appartement</w:t>
      </w:r>
    </w:p>
    <w:p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11/15 rue Gaston Rebuffat, 75019 PARIS</w:t>
      </w:r>
    </w:p>
    <w:p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rsidR="008F1288" w:rsidRDefault="008F1288" w:rsidP="00201717">
      <w:pPr>
        <w:spacing w:before="44" w:line="174" w:lineRule="exact"/>
        <w:textAlignment w:val="baseline"/>
        <w:rPr>
          <w:rFonts w:ascii="Verdana" w:eastAsia="Arial" w:hAnsi="Verdana"/>
          <w:color w:val="000000"/>
          <w:sz w:val="16"/>
          <w:szCs w:val="16"/>
          <w:lang w:val="fr-FR"/>
        </w:rPr>
      </w:pPr>
    </w:p>
    <w:p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lastRenderedPageBreak/>
        <w:t>- USAGE</w:t>
      </w:r>
    </w:p>
    <w:p w:rsidR="0065375F" w:rsidRDefault="00993621" w:rsidP="00363A6D">
      <w:pPr>
        <w:spacing w:line="256" w:lineRule="exact"/>
        <w:jc w:val="both"/>
        <w:textAlignment w:val="baseline"/>
        <w:rPr>
          <w:rFonts w:ascii="Verdana" w:eastAsia="Verdana" w:hAnsi="Verdana"/>
          <w:b/>
          <w:color w:val="000000"/>
          <w:spacing w:val="-8"/>
          <w:sz w:val="19"/>
          <w:lang w:val="fr-FR"/>
        </w:rPr>
      </w:pPr>
      <w:r w:rsidRPr="00901FE3">
        <w:rPr>
          <w:rFonts w:ascii="Verdana" w:eastAsia="Verdana" w:hAnsi="Verdana"/>
          <w:b/>
          <w:spacing w:val="-8"/>
          <w:sz w:val="19"/>
          <w:lang w:val="fr-FR"/>
        </w:rPr>
        <w:t>Les biens objets du présent mandat sont à usage de :</w:t>
      </w:r>
      <w:r w:rsidR="004C062F">
        <w:rPr>
          <w:rFonts w:ascii="Verdana" w:eastAsia="Verdana" w:hAnsi="Verdana"/>
          <w:b/>
          <w:spacing w:val="-8"/>
          <w:sz w:val="19"/>
          <w:lang w:val="fr-FR"/>
        </w:rPr>
        <w:t xml:space="preserve"> </w:t>
      </w:r>
      <w:r w:rsidR="0065375F">
        <w:rPr>
          <w:rFonts w:ascii="Verdana" w:eastAsia="Verdana" w:hAnsi="Verdana"/>
          <w:b/>
          <w:color w:val="000000"/>
          <w:spacing w:val="-8"/>
          <w:sz w:val="19"/>
          <w:lang w:val="fr-FR"/>
        </w:rPr>
        <w:t>HABITATION, COMMERCE, PARKING</w:t>
      </w:r>
    </w:p>
    <w:p w:rsidR="00632F41" w:rsidRDefault="00632F41" w:rsidP="00A13A77">
      <w:pPr>
        <w:pStyle w:val="Sansinterligne"/>
        <w:jc w:val="both"/>
        <w:rPr>
          <w:rFonts w:ascii="Verdana" w:hAnsi="Verdana"/>
          <w:sz w:val="15"/>
          <w:szCs w:val="15"/>
          <w:lang w:val="fr-FR"/>
        </w:rPr>
      </w:pPr>
    </w:p>
    <w:p w:rsidR="00A13A77" w:rsidRPr="00A13A77" w:rsidRDefault="00A13A77" w:rsidP="00A13A77">
      <w:pPr>
        <w:pStyle w:val="Sansinterligne"/>
        <w:jc w:val="both"/>
        <w:rPr>
          <w:rFonts w:ascii="Verdana" w:hAnsi="Verdana"/>
          <w:sz w:val="15"/>
          <w:szCs w:val="15"/>
          <w:lang w:val="fr-FR"/>
        </w:rPr>
      </w:pPr>
      <w:r w:rsidRPr="00A13A77">
        <w:rPr>
          <w:rFonts w:ascii="Verdana" w:hAnsi="Verdana"/>
          <w:sz w:val="15"/>
          <w:szCs w:val="15"/>
          <w:lang w:val="fr-FR"/>
        </w:rPr>
        <w:t>Chaque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p>
    <w:p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ont subi un sinistre ayant son origine</w:t>
      </w:r>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r w:rsidR="0054661A">
        <w:rPr>
          <w:rFonts w:ascii="Verdana" w:eastAsia="Verdana" w:hAnsi="Verdana"/>
          <w:color w:val="000000"/>
          <w:sz w:val="15"/>
          <w:lang w:val="fr-FR"/>
        </w:rPr>
        <w:t>avisé</w:t>
      </w:r>
      <w:r w:rsidR="006722B6">
        <w:rPr>
          <w:rFonts w:ascii="Verdana" w:eastAsia="Verdana" w:hAnsi="Verdana"/>
          <w:color w:val="000000"/>
          <w:sz w:val="15"/>
          <w:lang w:val="fr-FR"/>
        </w:rPr>
        <w:t xml:space="preserve"> et obtenu l'accord écrit du MANDANT et</w:t>
      </w:r>
      <w:r>
        <w:rPr>
          <w:rFonts w:ascii="Verdana" w:eastAsia="Verdana" w:hAnsi="Verdana"/>
          <w:color w:val="000000"/>
          <w:sz w:val="15"/>
          <w:lang w:val="fr-FR"/>
        </w:rPr>
        <w:t>, pour son compte et en son nom, tous actes d’administration notamment :</w:t>
      </w:r>
    </w:p>
    <w:p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rsidR="008F1288" w:rsidRPr="008F1288" w:rsidRDefault="00EB541A"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r w:rsidR="00F00ECB">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diffusera l’annonce commerciale des biens objet du présent mandat au moyen de:</w:t>
      </w:r>
    </w:p>
    <w:p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770D9A">
        <w:rPr>
          <w:rFonts w:ascii="Verdana" w:eastAsia="Verdana" w:hAnsi="Verdana"/>
          <w:color w:val="000000"/>
          <w:spacing w:val="-2"/>
          <w:sz w:val="15"/>
          <w:lang w:val="fr-FR"/>
        </w:rPr>
        <w:t>Toute</w:t>
      </w:r>
      <w:r w:rsidR="00331869">
        <w:rPr>
          <w:rFonts w:ascii="Verdana" w:eastAsia="Verdana" w:hAnsi="Verdana"/>
          <w:color w:val="000000"/>
          <w:spacing w:val="-2"/>
          <w:sz w:val="15"/>
          <w:lang w:val="fr-FR"/>
        </w:rPr>
        <w:t xml:space="preserve"> publicité à sa convenance avec diffusion éventuelle de photos, dans les publications suivantes:</w:t>
      </w:r>
    </w:p>
    <w:p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770D9A">
        <w:rPr>
          <w:rFonts w:ascii="Verdana" w:eastAsia="Verdana" w:hAnsi="Verdana"/>
          <w:color w:val="000000"/>
          <w:spacing w:val="-5"/>
          <w:sz w:val="15"/>
          <w:lang w:val="fr-FR"/>
        </w:rPr>
        <w:t>L’affichage</w:t>
      </w:r>
      <w:r w:rsidR="00331869">
        <w:rPr>
          <w:rFonts w:ascii="Verdana" w:eastAsia="Verdana" w:hAnsi="Verdana"/>
          <w:color w:val="000000"/>
          <w:spacing w:val="-5"/>
          <w:sz w:val="15"/>
          <w:lang w:val="fr-FR"/>
        </w:rPr>
        <w:t xml:space="preserve"> dans la vitrine de ses locaux</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La</w:t>
      </w:r>
      <w:r w:rsidR="00331869">
        <w:rPr>
          <w:rFonts w:ascii="Verdana" w:eastAsia="Verdana" w:hAnsi="Verdana"/>
          <w:color w:val="000000"/>
          <w:spacing w:val="-4"/>
          <w:sz w:val="15"/>
          <w:lang w:val="fr-FR"/>
        </w:rPr>
        <w:t xml:space="preserve"> pose d’un panonceau sur les biens désignés, si la configuration des lieux le permet</w:t>
      </w:r>
    </w:p>
    <w:p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L’insertion</w:t>
      </w:r>
      <w:r w:rsidR="00331869">
        <w:rPr>
          <w:rFonts w:ascii="Verdana" w:eastAsia="Verdana" w:hAnsi="Verdana"/>
          <w:color w:val="000000"/>
          <w:spacing w:val="-4"/>
          <w:sz w:val="15"/>
          <w:lang w:val="fr-FR"/>
        </w:rPr>
        <w:t xml:space="preserve"> dans des sites Internet spécialisés et notamment : </w:t>
      </w:r>
      <w:hyperlink r:id="rId8">
        <w:r w:rsidR="00331869">
          <w:rPr>
            <w:rFonts w:ascii="Verdana" w:eastAsia="Verdana" w:hAnsi="Verdana"/>
            <w:color w:val="0000FF"/>
            <w:spacing w:val="-4"/>
            <w:sz w:val="15"/>
            <w:u w:val="single"/>
            <w:lang w:val="fr-FR"/>
          </w:rPr>
          <w:t>www.seloger.com</w:t>
        </w:r>
      </w:hyperlink>
    </w:p>
    <w:p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770D9A">
        <w:rPr>
          <w:rFonts w:ascii="Verdana" w:eastAsia="Verdana" w:hAnsi="Verdana"/>
          <w:color w:val="000000"/>
          <w:spacing w:val="-1"/>
          <w:sz w:val="15"/>
          <w:lang w:val="fr-FR"/>
        </w:rPr>
        <w:t>La</w:t>
      </w:r>
      <w:r w:rsidR="00331869">
        <w:rPr>
          <w:rFonts w:ascii="Verdana" w:eastAsia="Verdana" w:hAnsi="Verdana"/>
          <w:color w:val="000000"/>
          <w:spacing w:val="-1"/>
          <w:sz w:val="15"/>
          <w:lang w:val="fr-FR"/>
        </w:rPr>
        <w:t xml:space="preserve">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770D9A">
        <w:rPr>
          <w:rFonts w:ascii="Tahoma" w:eastAsia="Tahoma" w:hAnsi="Tahoma"/>
          <w:color w:val="000000"/>
          <w:spacing w:val="5"/>
          <w:sz w:val="16"/>
          <w:lang w:val="fr-FR"/>
        </w:rPr>
        <w:t>La</w:t>
      </w:r>
      <w:r w:rsidR="00331869">
        <w:rPr>
          <w:rFonts w:ascii="Tahoma" w:eastAsia="Tahoma" w:hAnsi="Tahoma"/>
          <w:color w:val="000000"/>
          <w:spacing w:val="5"/>
          <w:sz w:val="16"/>
          <w:lang w:val="fr-FR"/>
        </w:rPr>
        <w:t xml:space="preserve"> distribution d’un mailing de présentation à ses prospects</w:t>
      </w:r>
    </w:p>
    <w:p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r>
        <w:rPr>
          <w:rFonts w:ascii="Tahoma" w:eastAsia="Tahoma" w:hAnsi="Tahoma"/>
          <w:color w:val="000000"/>
          <w:sz w:val="16"/>
          <w:lang w:val="fr-FR"/>
        </w:rPr>
        <w:t>autres :</w:t>
      </w:r>
    </w:p>
    <w:p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donner et accepter tous congés</w:t>
      </w:r>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p>
    <w:p w:rsidR="00727BA1" w:rsidRDefault="00727BA1" w:rsidP="00C85434">
      <w:pPr>
        <w:spacing w:line="217" w:lineRule="exact"/>
        <w:ind w:left="284" w:hanging="284"/>
        <w:jc w:val="both"/>
        <w:textAlignment w:val="baseline"/>
        <w:rPr>
          <w:rFonts w:ascii="Tahoma" w:eastAsia="Tahoma" w:hAnsi="Tahoma"/>
          <w:color w:val="000000"/>
          <w:sz w:val="16"/>
          <w:lang w:val="fr-FR"/>
        </w:rPr>
      </w:pPr>
    </w:p>
    <w:p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lastRenderedPageBreak/>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rsidR="002060A4" w:rsidRDefault="002060A4" w:rsidP="006722B6">
      <w:pPr>
        <w:spacing w:line="220" w:lineRule="exact"/>
        <w:textAlignment w:val="baseline"/>
        <w:rPr>
          <w:rFonts w:ascii="Tahoma" w:eastAsia="Tahoma" w:hAnsi="Tahoma"/>
          <w:color w:val="000000"/>
          <w:sz w:val="16"/>
          <w:lang w:val="fr-FR"/>
        </w:rPr>
      </w:pPr>
    </w:p>
    <w:p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 provisions et plus généralement toute somme ou valeur relative au(x) bien(s) géré(s) ;</w:t>
      </w:r>
    </w:p>
    <w:p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procéder à tous règlements dans le cadre de la même administration et notamment payer, sur demande expresse du mandant et dans la limite du solde de son compte, les charges de copropriété</w:t>
      </w:r>
      <w:r w:rsidR="00770D9A">
        <w:rPr>
          <w:rFonts w:ascii="Tahoma" w:eastAsia="Tahoma" w:hAnsi="Tahoma"/>
          <w:color w:val="000000"/>
          <w:sz w:val="16"/>
          <w:lang w:val="fr-FR"/>
        </w:rPr>
        <w:t>,</w:t>
      </w:r>
      <w:r w:rsidR="00331869">
        <w:rPr>
          <w:rFonts w:ascii="Tahoma" w:eastAsia="Tahoma" w:hAnsi="Tahoma"/>
          <w:color w:val="000000"/>
          <w:sz w:val="16"/>
          <w:lang w:val="fr-FR"/>
        </w:rPr>
        <w:t xml:space="preserve"> récupérer </w:t>
      </w:r>
      <w:r w:rsidR="00A56876">
        <w:rPr>
          <w:rFonts w:ascii="Tahoma" w:eastAsia="Tahoma" w:hAnsi="Tahoma"/>
          <w:color w:val="000000"/>
          <w:sz w:val="16"/>
          <w:lang w:val="fr-FR"/>
        </w:rPr>
        <w:t xml:space="preserve">les sommes </w:t>
      </w:r>
      <w:r w:rsidR="00770D9A">
        <w:rPr>
          <w:rFonts w:ascii="Tahoma" w:eastAsia="Tahoma" w:hAnsi="Tahoma"/>
          <w:color w:val="000000"/>
          <w:sz w:val="16"/>
          <w:lang w:val="fr-FR"/>
        </w:rPr>
        <w:t>dues</w:t>
      </w:r>
      <w:r w:rsidR="00A56876">
        <w:rPr>
          <w:rFonts w:ascii="Tahoma" w:eastAsia="Tahoma" w:hAnsi="Tahoma"/>
          <w:color w:val="000000"/>
          <w:sz w:val="16"/>
          <w:lang w:val="fr-FR"/>
        </w:rPr>
        <w:t xml:space="preserve"> au titre des impositions et taxes</w:t>
      </w:r>
      <w:r w:rsidR="00331869">
        <w:rPr>
          <w:rFonts w:ascii="Tahoma" w:eastAsia="Tahoma" w:hAnsi="Tahoma"/>
          <w:color w:val="000000"/>
          <w:sz w:val="16"/>
          <w:lang w:val="fr-FR"/>
        </w:rPr>
        <w:t xml:space="preserve"> auprès des locataires ;</w:t>
      </w:r>
    </w:p>
    <w:p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r w:rsidR="00770D9A">
        <w:rPr>
          <w:rFonts w:ascii="Tahoma" w:eastAsia="Tahoma" w:hAnsi="Tahoma"/>
          <w:color w:val="000000"/>
          <w:spacing w:val="2"/>
          <w:sz w:val="16"/>
          <w:lang w:val="fr-FR"/>
        </w:rPr>
        <w:t>e</w:t>
      </w:r>
      <w:r>
        <w:rPr>
          <w:rFonts w:ascii="Tahoma" w:eastAsia="Tahoma" w:hAnsi="Tahoma"/>
          <w:color w:val="000000"/>
          <w:spacing w:val="2"/>
          <w:sz w:val="16"/>
          <w:lang w:val="fr-FR"/>
        </w:rPr>
        <w:t>s saisies, actions judiciaires, tous commandements, sommations, assignations et citations devant tous tribunaux et toutes commissions administratives, se concilier ou requérir jugements, les faire signifier et exécuter, se faire remettre tous titres ou pièces.</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débours générés par un incident de paiement ou plus généralement générés dans le cadre de l’exécution du présent mandat, ne peut être entreprise par le mandataire qu' après accord écrit du mandant. Si accord du mandant, ces frais seront supportés par le mandant.</w:t>
      </w:r>
    </w:p>
    <w:p w:rsidR="00331869" w:rsidRDefault="00331869" w:rsidP="006722B6">
      <w:pPr>
        <w:spacing w:before="216"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224C1A" w:rsidRDefault="00A56876">
      <w:pPr>
        <w:spacing w:line="220" w:lineRule="exact"/>
        <w:ind w:left="284" w:hanging="284"/>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 </w:t>
      </w:r>
      <w:r>
        <w:rPr>
          <w:rFonts w:ascii="Tahoma" w:eastAsia="Tahoma" w:hAnsi="Tahoma"/>
          <w:b/>
          <w:color w:val="000000"/>
          <w:spacing w:val="-8"/>
          <w:sz w:val="16"/>
          <w:lang w:val="fr-FR"/>
        </w:rPr>
        <w:tab/>
        <w:t xml:space="preserve">faire établir des devis pour tous travaux supérieurs à </w:t>
      </w:r>
      <w:r w:rsidR="008D7364">
        <w:rPr>
          <w:rFonts w:ascii="Tahoma" w:eastAsia="Tahoma" w:hAnsi="Tahoma"/>
          <w:b/>
          <w:color w:val="000000"/>
          <w:spacing w:val="-8"/>
          <w:sz w:val="16"/>
          <w:lang w:val="fr-FR"/>
        </w:rPr>
        <w:t>1000</w:t>
      </w:r>
      <w:r>
        <w:rPr>
          <w:rFonts w:ascii="Tahoma" w:eastAsia="Tahoma" w:hAnsi="Tahoma"/>
          <w:b/>
          <w:color w:val="000000"/>
          <w:spacing w:val="-8"/>
          <w:sz w:val="16"/>
          <w:lang w:val="fr-FR"/>
        </w:rPr>
        <w:t xml:space="preserve"> € HT</w:t>
      </w:r>
    </w:p>
    <w:p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r w:rsidR="008D7364">
        <w:rPr>
          <w:rFonts w:ascii="Tahoma" w:eastAsia="Tahoma" w:hAnsi="Tahoma"/>
          <w:b/>
          <w:color w:val="000000"/>
          <w:spacing w:val="4"/>
          <w:sz w:val="16"/>
          <w:lang w:val="fr-FR"/>
        </w:rPr>
        <w:t xml:space="preserve">500 </w:t>
      </w:r>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sidRPr="00983A14">
        <w:rPr>
          <w:rFonts w:ascii="Tahoma" w:eastAsia="Tahoma" w:hAnsi="Tahoma"/>
          <w:b/>
          <w:bCs/>
          <w:color w:val="000000"/>
          <w:spacing w:val="2"/>
          <w:sz w:val="16"/>
          <w:lang w:val="fr-FR"/>
        </w:rPr>
        <w:t>les contrats liés à l’assurance doivent être souscrits directement par le MANDANT ou sur son autorisation expresse.</w:t>
      </w:r>
    </w:p>
    <w:p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t xml:space="preserve">AUTRES DISPOSITIONS </w:t>
      </w:r>
      <w:r>
        <w:rPr>
          <w:rFonts w:ascii="Tahoma" w:eastAsia="Tahoma" w:hAnsi="Tahoma"/>
          <w:color w:val="000000"/>
          <w:spacing w:val="-11"/>
          <w:sz w:val="16"/>
          <w:lang w:val="fr-FR"/>
        </w:rPr>
        <w:t>:</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p>
    <w:p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l’Anah après en avoir reçu mandat spécial par le mandant ;</w:t>
      </w:r>
    </w:p>
    <w:p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rsidR="001C7008" w:rsidRDefault="00F00ECB" w:rsidP="00747CAB">
      <w:pPr>
        <w:spacing w:before="24"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7E4A9A">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sidR="007E4A9A">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et au contrat de location (article 5 II de la loi n" 89-462 du 6 juillet 1989 modifiée)</w:t>
      </w:r>
    </w:p>
    <w:p w:rsidR="00727BA1" w:rsidRDefault="00727BA1">
      <w:pPr>
        <w:rPr>
          <w:rFonts w:ascii="Tahoma" w:eastAsia="Tahoma" w:hAnsi="Tahoma"/>
          <w:b/>
          <w:color w:val="000000"/>
          <w:spacing w:val="-11"/>
          <w:sz w:val="16"/>
          <w:lang w:val="fr-FR"/>
        </w:rPr>
      </w:pPr>
      <w:r>
        <w:rPr>
          <w:rFonts w:ascii="Tahoma" w:eastAsia="Tahoma" w:hAnsi="Tahoma"/>
          <w:b/>
          <w:color w:val="000000"/>
          <w:spacing w:val="-11"/>
          <w:sz w:val="16"/>
          <w:lang w:val="fr-FR"/>
        </w:rPr>
        <w:br w:type="page"/>
      </w:r>
    </w:p>
    <w:p w:rsidR="00901FE3" w:rsidRDefault="00901FE3" w:rsidP="00901FE3">
      <w:pPr>
        <w:spacing w:before="24" w:line="192" w:lineRule="exact"/>
        <w:ind w:left="284" w:hanging="284"/>
        <w:textAlignment w:val="baseline"/>
        <w:rPr>
          <w:rFonts w:ascii="Tahoma" w:eastAsia="Tahoma" w:hAnsi="Tahoma"/>
          <w:b/>
          <w:color w:val="000000"/>
          <w:spacing w:val="-11"/>
          <w:sz w:val="16"/>
          <w:lang w:val="fr-FR"/>
        </w:rPr>
      </w:pPr>
    </w:p>
    <w:p w:rsidR="00901FE3" w:rsidRDefault="00901FE3" w:rsidP="00901FE3">
      <w:pPr>
        <w:spacing w:before="24" w:line="192" w:lineRule="exact"/>
        <w:ind w:left="284" w:hanging="284"/>
        <w:textAlignment w:val="baseline"/>
        <w:rPr>
          <w:rFonts w:ascii="Tahoma" w:eastAsia="Tahoma" w:hAnsi="Tahoma"/>
          <w:color w:val="000000"/>
          <w:spacing w:val="-11"/>
          <w:sz w:val="16"/>
          <w:lang w:val="fr-FR"/>
        </w:rPr>
      </w:pPr>
      <w:r>
        <w:rPr>
          <w:rFonts w:ascii="Tahoma" w:eastAsia="Tahoma" w:hAnsi="Tahoma"/>
          <w:b/>
          <w:color w:val="000000"/>
          <w:spacing w:val="-11"/>
          <w:sz w:val="16"/>
          <w:lang w:val="fr-FR"/>
        </w:rPr>
        <w:t xml:space="preserve"> DISPOSITIONS PARTICULIERES :</w:t>
      </w:r>
    </w:p>
    <w:p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r w:rsidR="00F00ECB">
        <w:rPr>
          <w:rFonts w:ascii="Tahoma" w:eastAsia="Tahoma" w:hAnsi="Tahoma"/>
          <w:bCs/>
          <w:color w:val="000000"/>
          <w:spacing w:val="-11"/>
          <w:sz w:val="16"/>
          <w:lang w:val="fr-FR"/>
        </w:rPr>
        <w:tab/>
      </w:r>
      <w:r>
        <w:rPr>
          <w:rFonts w:ascii="Tahoma" w:eastAsia="Tahoma" w:hAnsi="Tahoma"/>
          <w:bCs/>
          <w:color w:val="000000"/>
          <w:spacing w:val="-11"/>
          <w:sz w:val="16"/>
          <w:lang w:val="fr-FR"/>
        </w:rPr>
        <w:t>s’assurer de la transition et de la reprise de l’historique comptable et technique de l’existant au moment de la prise d’effet du mandat sans surcout ;</w:t>
      </w:r>
    </w:p>
    <w:p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r w:rsidR="00F00ECB">
        <w:rPr>
          <w:rFonts w:ascii="Tahoma" w:eastAsia="Tahoma" w:hAnsi="Tahoma"/>
          <w:bCs/>
          <w:color w:val="000000"/>
          <w:spacing w:val="-11"/>
          <w:sz w:val="16"/>
          <w:lang w:val="fr-FR"/>
        </w:rPr>
        <w:tab/>
      </w:r>
      <w:r>
        <w:rPr>
          <w:rFonts w:ascii="Tahoma" w:eastAsia="Tahoma" w:hAnsi="Tahoma"/>
          <w:bCs/>
          <w:color w:val="000000"/>
          <w:spacing w:val="-11"/>
          <w:sz w:val="16"/>
          <w:lang w:val="fr-FR"/>
        </w:rPr>
        <w:t>permettre un accès de tous les éléments comptables et techniques de la gestion sur un extranet dédié ;</w:t>
      </w:r>
    </w:p>
    <w:p w:rsidR="00901FE3" w:rsidRPr="003021A2"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w:t>
      </w:r>
      <w:r w:rsidR="00F00ECB">
        <w:rPr>
          <w:rFonts w:ascii="Tahoma" w:eastAsia="Tahoma" w:hAnsi="Tahoma"/>
          <w:bCs/>
          <w:color w:val="000000"/>
          <w:spacing w:val="-11"/>
          <w:sz w:val="16"/>
          <w:lang w:val="fr-FR"/>
        </w:rPr>
        <w:tab/>
      </w:r>
      <w:r>
        <w:rPr>
          <w:rFonts w:ascii="Tahoma" w:eastAsia="Tahoma" w:hAnsi="Tahoma"/>
          <w:bCs/>
          <w:color w:val="000000"/>
          <w:spacing w:val="-11"/>
          <w:sz w:val="16"/>
          <w:lang w:val="fr-FR"/>
        </w:rPr>
        <w:t>assurer aux locataires par le biais d’une société partenaire un service d’astreinte pour toutes le interventions urgentes</w:t>
      </w:r>
      <w:r w:rsidR="00A85886">
        <w:rPr>
          <w:rFonts w:ascii="Tahoma" w:eastAsia="Tahoma" w:hAnsi="Tahoma"/>
          <w:bCs/>
          <w:color w:val="000000"/>
          <w:spacing w:val="-11"/>
          <w:sz w:val="16"/>
          <w:lang w:val="fr-FR"/>
        </w:rPr>
        <w:t xml:space="preserve"> 24h/24</w:t>
      </w:r>
      <w:r>
        <w:rPr>
          <w:rFonts w:ascii="Tahoma" w:eastAsia="Tahoma" w:hAnsi="Tahoma"/>
          <w:bCs/>
          <w:color w:val="000000"/>
          <w:spacing w:val="-11"/>
          <w:sz w:val="16"/>
          <w:lang w:val="fr-FR"/>
        </w:rPr>
        <w:t> ;</w:t>
      </w:r>
    </w:p>
    <w:p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présent mandat.</w:t>
      </w:r>
    </w:p>
    <w:p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r w:rsidR="008D7364">
        <w:rPr>
          <w:rFonts w:ascii="Tahoma" w:eastAsia="Tahoma" w:hAnsi="Tahoma"/>
          <w:color w:val="000000"/>
          <w:spacing w:val="3"/>
          <w:sz w:val="18"/>
          <w:lang w:val="fr-FR"/>
        </w:rPr>
        <w:t xml:space="preserve">prélevée sur chaque compte-rendu trimestriel de gestion </w:t>
      </w:r>
      <w:r>
        <w:rPr>
          <w:rFonts w:ascii="Tahoma" w:eastAsia="Tahoma" w:hAnsi="Tahoma"/>
          <w:color w:val="000000"/>
          <w:spacing w:val="3"/>
          <w:sz w:val="18"/>
          <w:lang w:val="fr-FR"/>
        </w:rPr>
        <w:t>de :</w:t>
      </w:r>
    </w:p>
    <w:p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r w:rsidR="00770D9A">
        <w:rPr>
          <w:rFonts w:ascii="Tahoma" w:eastAsia="Tahoma" w:hAnsi="Tahoma"/>
          <w:color w:val="000000"/>
          <w:sz w:val="16"/>
          <w:szCs w:val="16"/>
          <w:lang w:val="fr-FR"/>
        </w:rPr>
        <w:t xml:space="preserve"> </w:t>
      </w:r>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r w:rsidR="001F211B">
        <w:rPr>
          <w:rFonts w:ascii="Tahoma" w:eastAsia="Tahoma" w:hAnsi="Tahoma"/>
          <w:color w:val="000000"/>
          <w:sz w:val="16"/>
          <w:lang w:val="fr-FR"/>
        </w:rPr>
        <w:t>°</w:t>
      </w:r>
      <w:r>
        <w:rPr>
          <w:rFonts w:ascii="Tahoma" w:eastAsia="Tahoma" w:hAnsi="Tahoma"/>
          <w:color w:val="000000"/>
          <w:sz w:val="16"/>
          <w:lang w:val="fr-FR"/>
        </w:rPr>
        <w:t xml:space="preserve"> 89-462 du 6 juillet 1989 :</w:t>
      </w:r>
    </w:p>
    <w:p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 de surface habitable</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de surface habitable.</w:t>
      </w:r>
    </w:p>
    <w:p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r w:rsidR="00C76D75">
        <w:rPr>
          <w:rFonts w:ascii="Tahoma" w:eastAsia="Tahoma" w:hAnsi="Tahoma"/>
          <w:b/>
          <w:color w:val="000000"/>
          <w:sz w:val="16"/>
          <w:lang w:val="fr-FR"/>
        </w:rPr>
        <w:t>,</w:t>
      </w:r>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r w:rsidR="00CE2934">
        <w:rPr>
          <w:rFonts w:ascii="Tahoma" w:eastAsia="Tahoma" w:hAnsi="Tahoma"/>
          <w:color w:val="000000"/>
          <w:spacing w:val="2"/>
          <w:sz w:val="16"/>
          <w:lang w:val="fr-FR"/>
        </w:rPr>
        <w:tab/>
      </w:r>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 de surface habitable</w:t>
      </w:r>
    </w:p>
    <w:p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3,00 € / m² de surface habitable.</w:t>
      </w:r>
    </w:p>
    <w:p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complémentaires </w:t>
      </w:r>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rsidR="00727BA1" w:rsidRDefault="00727BA1">
      <w:pPr>
        <w:rPr>
          <w:rFonts w:ascii="Tahoma" w:eastAsia="Tahoma" w:hAnsi="Tahoma"/>
          <w:color w:val="000000"/>
          <w:sz w:val="16"/>
          <w:lang w:val="fr-FR"/>
        </w:rPr>
      </w:pPr>
      <w:r>
        <w:rPr>
          <w:rFonts w:ascii="Tahoma" w:eastAsia="Tahoma" w:hAnsi="Tahoma"/>
          <w:color w:val="000000"/>
          <w:sz w:val="16"/>
          <w:lang w:val="fr-FR"/>
        </w:rPr>
        <w:br w:type="page"/>
      </w:r>
    </w:p>
    <w:p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lastRenderedPageBreak/>
        <w:t xml:space="preserve">6-2-1-2. - Pour les </w:t>
      </w:r>
      <w:r w:rsidR="001F211B">
        <w:rPr>
          <w:rFonts w:ascii="Tahoma" w:eastAsia="Tahoma" w:hAnsi="Tahoma"/>
          <w:color w:val="000000"/>
          <w:sz w:val="16"/>
          <w:lang w:val="fr-FR"/>
        </w:rPr>
        <w:t>baux soumis aux dispositions de l'article L.145-1 et plus du code du commerce</w:t>
      </w:r>
      <w:r w:rsidRPr="002C4C68">
        <w:rPr>
          <w:rFonts w:ascii="Tahoma" w:eastAsia="Tahoma" w:hAnsi="Tahoma"/>
          <w:color w:val="000000"/>
          <w:sz w:val="16"/>
          <w:lang w:val="fr-FR"/>
        </w:rPr>
        <w:t xml:space="preserve"> :</w:t>
      </w:r>
    </w:p>
    <w:p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1F211B" w:rsidRDefault="00224C1A"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r w:rsidR="001F211B">
        <w:rPr>
          <w:rFonts w:ascii="Tahoma" w:eastAsia="Tahoma" w:hAnsi="Tahoma"/>
          <w:color w:val="000000"/>
          <w:spacing w:val="-3"/>
          <w:sz w:val="16"/>
          <w:lang w:val="fr-FR"/>
        </w:rPr>
        <w:t xml:space="preserve"> :</w:t>
      </w:r>
    </w:p>
    <w:p w:rsidR="00CC3E1A" w:rsidRDefault="00CC3E1A" w:rsidP="002C4C68">
      <w:pPr>
        <w:spacing w:line="219" w:lineRule="exact"/>
        <w:ind w:left="142" w:hanging="142"/>
        <w:jc w:val="both"/>
        <w:textAlignment w:val="baseline"/>
        <w:rPr>
          <w:rFonts w:ascii="Tahoma" w:eastAsia="Tahoma" w:hAnsi="Tahoma"/>
          <w:color w:val="000000"/>
          <w:spacing w:val="-3"/>
          <w:sz w:val="16"/>
          <w:lang w:val="fr-FR"/>
        </w:rPr>
      </w:pPr>
    </w:p>
    <w:p w:rsidR="001F211B" w:rsidRDefault="00727BA1"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 </w:t>
      </w:r>
      <w:r w:rsidR="001F211B">
        <w:rPr>
          <w:rFonts w:ascii="Tahoma" w:eastAsia="Tahoma" w:hAnsi="Tahoma"/>
          <w:color w:val="000000"/>
          <w:spacing w:val="-3"/>
          <w:sz w:val="16"/>
          <w:lang w:val="fr-FR"/>
        </w:rPr>
        <w:t>Honoraires de location :</w:t>
      </w:r>
    </w:p>
    <w:p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r>
      <w:r>
        <w:rPr>
          <w:rFonts w:ascii="Tahoma" w:eastAsia="Tahoma" w:hAnsi="Tahoma"/>
          <w:color w:val="000000"/>
          <w:spacing w:val="-3"/>
          <w:sz w:val="16"/>
          <w:lang w:val="fr-FR"/>
        </w:rPr>
        <w:tab/>
        <w:t>A la charge du locataire :</w:t>
      </w:r>
    </w:p>
    <w:p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 </w:t>
      </w:r>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w:t>
      </w:r>
      <w:r w:rsidR="00F00ECB">
        <w:rPr>
          <w:rFonts w:ascii="Tahoma" w:eastAsia="Tahoma" w:hAnsi="Tahoma"/>
          <w:b/>
          <w:color w:val="000000"/>
          <w:spacing w:val="-3"/>
          <w:sz w:val="16"/>
          <w:lang w:val="fr-FR"/>
        </w:rPr>
        <w:t>e</w:t>
      </w:r>
      <w:r w:rsidR="00224C1A">
        <w:rPr>
          <w:rFonts w:ascii="Tahoma" w:eastAsia="Tahoma" w:hAnsi="Tahoma"/>
          <w:b/>
          <w:color w:val="000000"/>
          <w:spacing w:val="-3"/>
          <w:sz w:val="16"/>
          <w:lang w:val="fr-FR"/>
        </w:rPr>
        <w:t xml:space="preserve"> d</w:t>
      </w:r>
      <w:r>
        <w:rPr>
          <w:rFonts w:ascii="Tahoma" w:eastAsia="Tahoma" w:hAnsi="Tahoma"/>
          <w:b/>
          <w:color w:val="000000"/>
          <w:spacing w:val="-3"/>
          <w:sz w:val="16"/>
          <w:lang w:val="fr-FR"/>
        </w:rPr>
        <w:t xml:space="preserve">u loyer </w:t>
      </w:r>
      <w:r w:rsidR="00984E09">
        <w:rPr>
          <w:rFonts w:ascii="Tahoma" w:eastAsia="Tahoma" w:hAnsi="Tahoma"/>
          <w:b/>
          <w:color w:val="000000"/>
          <w:spacing w:val="-3"/>
          <w:sz w:val="16"/>
          <w:lang w:val="fr-FR"/>
        </w:rPr>
        <w:t>principal hors</w:t>
      </w:r>
      <w:r w:rsidR="00224C1A">
        <w:rPr>
          <w:rFonts w:ascii="Tahoma" w:eastAsia="Tahoma" w:hAnsi="Tahoma"/>
          <w:b/>
          <w:color w:val="000000"/>
          <w:spacing w:val="-3"/>
          <w:sz w:val="16"/>
          <w:lang w:val="fr-FR"/>
        </w:rPr>
        <w:t xml:space="preserve">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soit € TTC 12 % de la première période triennal</w:t>
      </w:r>
      <w:r w:rsidR="00F00ECB">
        <w:rPr>
          <w:rFonts w:ascii="Tahoma" w:eastAsia="Tahoma" w:hAnsi="Tahoma"/>
          <w:b/>
          <w:color w:val="000000"/>
          <w:spacing w:val="-3"/>
          <w:sz w:val="16"/>
          <w:lang w:val="fr-FR"/>
        </w:rPr>
        <w:t>e</w:t>
      </w:r>
      <w:r w:rsidR="00224C1A">
        <w:rPr>
          <w:rFonts w:ascii="Tahoma" w:eastAsia="Tahoma" w:hAnsi="Tahoma"/>
          <w:b/>
          <w:color w:val="000000"/>
          <w:spacing w:val="-3"/>
          <w:sz w:val="16"/>
          <w:lang w:val="fr-FR"/>
        </w:rPr>
        <w:t xml:space="preserve"> de loyers hors charges </w:t>
      </w:r>
      <w:r w:rsidR="00224C1A">
        <w:rPr>
          <w:rFonts w:ascii="Tahoma" w:eastAsia="Tahoma" w:hAnsi="Tahoma"/>
          <w:color w:val="000000"/>
          <w:spacing w:val="-3"/>
          <w:sz w:val="16"/>
          <w:lang w:val="fr-FR"/>
        </w:rPr>
        <w:t xml:space="preserve">au taux actuel de la TVA de 20 %, étant précisé que ce taux </w:t>
      </w:r>
      <w:r w:rsidR="004738FD">
        <w:rPr>
          <w:rFonts w:ascii="Tahoma" w:eastAsia="Tahoma" w:hAnsi="Tahoma"/>
          <w:color w:val="000000"/>
          <w:spacing w:val="-3"/>
          <w:sz w:val="16"/>
          <w:lang w:val="fr-FR"/>
        </w:rPr>
        <w:t xml:space="preserve">de TVA </w:t>
      </w:r>
      <w:r w:rsidR="00224C1A">
        <w:rPr>
          <w:rFonts w:ascii="Tahoma" w:eastAsia="Tahoma" w:hAnsi="Tahoma"/>
          <w:color w:val="000000"/>
          <w:spacing w:val="-3"/>
          <w:sz w:val="16"/>
          <w:lang w:val="fr-FR"/>
        </w:rPr>
        <w:t>est susceptible de modification conformément à la règlementation fiscale.</w:t>
      </w:r>
    </w:p>
    <w:p w:rsidR="00727BA1" w:rsidRPr="00727BA1" w:rsidRDefault="00727BA1" w:rsidP="001F211B">
      <w:pPr>
        <w:spacing w:line="219" w:lineRule="exact"/>
        <w:ind w:left="851" w:hanging="142"/>
        <w:jc w:val="both"/>
        <w:textAlignment w:val="baseline"/>
        <w:rPr>
          <w:rFonts w:ascii="Tahoma" w:eastAsia="Tahoma" w:hAnsi="Tahoma" w:cs="Tahoma"/>
          <w:color w:val="000000"/>
          <w:spacing w:val="-3"/>
          <w:sz w:val="16"/>
          <w:lang w:val="fr-FR"/>
        </w:rPr>
      </w:pPr>
    </w:p>
    <w:p w:rsidR="00CC3E1A" w:rsidRDefault="00224C1A" w:rsidP="00727BA1">
      <w:pPr>
        <w:pStyle w:val="Sansinterligne"/>
        <w:rPr>
          <w:rFonts w:ascii="Tahoma" w:hAnsi="Tahoma" w:cs="Tahoma"/>
          <w:b/>
          <w:sz w:val="16"/>
          <w:szCs w:val="16"/>
          <w:lang w:val="fr-FR"/>
        </w:rPr>
      </w:pPr>
      <w:r w:rsidRPr="00727BA1">
        <w:rPr>
          <w:rFonts w:ascii="Tahoma" w:hAnsi="Tahoma" w:cs="Tahoma"/>
          <w:sz w:val="16"/>
          <w:szCs w:val="16"/>
          <w:lang w:val="fr-FR"/>
        </w:rPr>
        <w:t xml:space="preserve">- Honoraires de gestion des dossiers contentieux locataire (dossier huissier, avocat...) : </w:t>
      </w:r>
      <w:r w:rsidRPr="00727BA1">
        <w:rPr>
          <w:rFonts w:ascii="Tahoma" w:hAnsi="Tahoma" w:cs="Tahoma"/>
          <w:b/>
          <w:sz w:val="16"/>
          <w:szCs w:val="16"/>
          <w:lang w:val="fr-FR"/>
        </w:rPr>
        <w:t>NEANT</w:t>
      </w:r>
    </w:p>
    <w:p w:rsidR="00727BA1" w:rsidRPr="00727BA1" w:rsidRDefault="00727BA1" w:rsidP="00727BA1">
      <w:pPr>
        <w:pStyle w:val="Sansinterligne"/>
        <w:rPr>
          <w:rFonts w:ascii="Tahoma" w:hAnsi="Tahoma" w:cs="Tahoma"/>
          <w:sz w:val="16"/>
          <w:szCs w:val="16"/>
          <w:lang w:val="fr-FR"/>
        </w:rPr>
      </w:pPr>
    </w:p>
    <w:p w:rsidR="00CC3E1A" w:rsidRDefault="00F00ECB" w:rsidP="00727BA1">
      <w:pPr>
        <w:pStyle w:val="Sansinterligne"/>
        <w:rPr>
          <w:rFonts w:ascii="Tahoma" w:hAnsi="Tahoma" w:cs="Tahoma"/>
          <w:sz w:val="16"/>
          <w:szCs w:val="16"/>
          <w:lang w:val="fr-FR"/>
        </w:rPr>
      </w:pPr>
      <w:r w:rsidRPr="00727BA1">
        <w:rPr>
          <w:rFonts w:ascii="Tahoma" w:hAnsi="Tahoma" w:cs="Tahoma"/>
          <w:sz w:val="16"/>
          <w:szCs w:val="16"/>
          <w:lang w:val="fr-FR"/>
        </w:rPr>
        <w:t>-</w:t>
      </w:r>
      <w:r w:rsidR="00CC3E1A" w:rsidRPr="00727BA1">
        <w:rPr>
          <w:rFonts w:ascii="Tahoma" w:hAnsi="Tahoma" w:cs="Tahoma"/>
          <w:sz w:val="16"/>
          <w:szCs w:val="16"/>
          <w:lang w:val="fr-FR"/>
        </w:rPr>
        <w:t xml:space="preserve"> Honoraires de gestion des sinistres d’assurance : NEANT</w:t>
      </w:r>
    </w:p>
    <w:p w:rsidR="00727BA1" w:rsidRPr="00727BA1" w:rsidRDefault="00727BA1" w:rsidP="00727BA1">
      <w:pPr>
        <w:pStyle w:val="Sansinterligne"/>
        <w:rPr>
          <w:rFonts w:ascii="Tahoma" w:hAnsi="Tahoma" w:cs="Tahoma"/>
          <w:sz w:val="16"/>
          <w:szCs w:val="16"/>
          <w:lang w:val="fr-FR"/>
        </w:rPr>
      </w:pPr>
    </w:p>
    <w:p w:rsidR="00CC3E1A" w:rsidRPr="00727BA1" w:rsidRDefault="00CC3E1A" w:rsidP="00727BA1">
      <w:pPr>
        <w:pStyle w:val="Sansinterligne"/>
        <w:rPr>
          <w:rFonts w:ascii="Tahoma" w:hAnsi="Tahoma" w:cs="Tahoma"/>
          <w:sz w:val="16"/>
          <w:szCs w:val="16"/>
          <w:lang w:val="fr-FR"/>
        </w:rPr>
      </w:pPr>
      <w:r w:rsidRPr="00727BA1">
        <w:rPr>
          <w:rFonts w:ascii="Tahoma" w:hAnsi="Tahoma" w:cs="Tahoma"/>
          <w:sz w:val="16"/>
          <w:szCs w:val="16"/>
          <w:lang w:val="fr-FR"/>
        </w:rPr>
        <w:t xml:space="preserve">- Honoraires de rédaction d'actes : NÉANT </w:t>
      </w:r>
    </w:p>
    <w:p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t ce qu’il aura reçu et dépensé sous forme de relevé détaillé des opérations de gérance.</w:t>
      </w:r>
    </w:p>
    <w:p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Si le mandant souhaite un acompte, ce dernier sera versé à sa demande.</w:t>
      </w:r>
    </w:p>
    <w:p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rsidR="00833AE3" w:rsidRDefault="00224C1A" w:rsidP="00664694">
      <w:pPr>
        <w:spacing w:after="307"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 présent mandat est </w:t>
      </w:r>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r>
        <w:rPr>
          <w:rFonts w:ascii="Tahoma" w:eastAsia="Tahoma" w:hAnsi="Tahoma"/>
          <w:b/>
          <w:color w:val="000000"/>
          <w:sz w:val="16"/>
          <w:lang w:val="fr-FR"/>
        </w:rPr>
        <w:t xml:space="preserve"> </w:t>
      </w:r>
    </w:p>
    <w:p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rsidR="00727BA1" w:rsidRDefault="00727BA1" w:rsidP="006A13A1">
      <w:pPr>
        <w:spacing w:line="221" w:lineRule="exact"/>
        <w:jc w:val="both"/>
        <w:textAlignment w:val="baseline"/>
        <w:rPr>
          <w:rFonts w:ascii="Tahoma" w:eastAsia="Tahoma" w:hAnsi="Tahoma"/>
          <w:color w:val="000000"/>
          <w:sz w:val="16"/>
          <w:lang w:val="fr-FR"/>
        </w:rPr>
      </w:pPr>
    </w:p>
    <w:p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r w:rsidR="00CE1745">
        <w:rPr>
          <w:rFonts w:ascii="Tahoma" w:eastAsia="Tahoma" w:hAnsi="Tahoma"/>
          <w:color w:val="000000"/>
          <w:sz w:val="16"/>
          <w:lang w:val="fr-FR"/>
        </w:rPr>
        <w:t>trois</w:t>
      </w:r>
      <w:r>
        <w:rPr>
          <w:rFonts w:ascii="Tahoma" w:eastAsia="Tahoma" w:hAnsi="Tahoma"/>
          <w:color w:val="000000"/>
          <w:sz w:val="16"/>
          <w:lang w:val="fr-FR"/>
        </w:rPr>
        <w:t xml:space="preserve"> mois de la substitution, de la cession ou de la location-gérance du fonds de commerce.</w:t>
      </w:r>
    </w:p>
    <w:p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rsidR="00D25C99" w:rsidRDefault="00D25C99" w:rsidP="00727BA1">
      <w:pPr>
        <w:pStyle w:val="Sansinterligne"/>
        <w:rPr>
          <w:lang w:val="fr-FR"/>
        </w:rPr>
      </w:pPr>
    </w:p>
    <w:p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11</w:t>
      </w:r>
      <w:r>
        <w:rPr>
          <w:rFonts w:ascii="Tahoma" w:eastAsia="Tahoma" w:hAnsi="Tahoma"/>
          <w:b/>
          <w:color w:val="000000"/>
          <w:spacing w:val="-6"/>
          <w:sz w:val="20"/>
          <w:lang w:val="fr-FR"/>
        </w:rPr>
        <w:tab/>
        <w:t>- GARANTIE FINANCIERE - RESPONSABILITÉ CIVILE PROFESSIONNELLE - COMPTE BANCAIRE</w:t>
      </w:r>
    </w:p>
    <w:p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727BA1" w:rsidRDefault="00727BA1">
      <w:pPr>
        <w:rPr>
          <w:rFonts w:ascii="Tahoma" w:eastAsia="Tahoma" w:hAnsi="Tahoma"/>
          <w:color w:val="000000"/>
          <w:sz w:val="16"/>
          <w:lang w:val="fr-FR"/>
        </w:rPr>
      </w:pPr>
      <w:r>
        <w:rPr>
          <w:rFonts w:ascii="Tahoma" w:eastAsia="Tahoma" w:hAnsi="Tahoma"/>
          <w:color w:val="000000"/>
          <w:sz w:val="16"/>
          <w:lang w:val="fr-FR"/>
        </w:rPr>
        <w:br w:type="page"/>
      </w:r>
    </w:p>
    <w:p w:rsidR="00727BA1" w:rsidRDefault="00727BA1" w:rsidP="003413F0">
      <w:pPr>
        <w:spacing w:after="91" w:line="219" w:lineRule="exact"/>
        <w:jc w:val="both"/>
        <w:textAlignment w:val="baseline"/>
        <w:rPr>
          <w:rFonts w:ascii="Tahoma" w:eastAsia="Tahoma" w:hAnsi="Tahoma"/>
          <w:color w:val="000000"/>
          <w:sz w:val="16"/>
          <w:lang w:val="fr-FR"/>
        </w:rPr>
      </w:pPr>
    </w:p>
    <w:p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d'un droit d'accès, de rectification et de suppression des informations qui le concernent. Pour exercer ces droits, le mandant peut s'adresser à l'agence, aux coordonnées ci-dessus.</w:t>
      </w:r>
    </w:p>
    <w:p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«Lu et approuvé - Bon pour mandat»</w:t>
      </w:r>
      <w:r w:rsidRPr="00022D1B">
        <w:rPr>
          <w:rFonts w:ascii="Verdana" w:eastAsia="Tahoma" w:hAnsi="Verdana"/>
          <w:color w:val="000000"/>
          <w:sz w:val="20"/>
          <w:szCs w:val="20"/>
          <w:lang w:val="fr-FR"/>
        </w:rPr>
        <w:tab/>
        <w:t>«Lu et approuvé - Mandat accepté»</w:t>
      </w:r>
    </w:p>
    <w:sectPr w:rsidR="00022D1B" w:rsidRPr="00022D1B" w:rsidSect="00727BA1">
      <w:footerReference w:type="default" r:id="rId9"/>
      <w:pgSz w:w="11904" w:h="16843"/>
      <w:pgMar w:top="1979" w:right="816" w:bottom="227" w:left="40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7BC" w:rsidRDefault="007907BC" w:rsidP="002060A4">
      <w:r>
        <w:separator/>
      </w:r>
    </w:p>
  </w:endnote>
  <w:endnote w:type="continuationSeparator" w:id="0">
    <w:p w:rsidR="007907BC" w:rsidRDefault="007907BC" w:rsidP="002060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943"/>
      <w:docPartObj>
        <w:docPartGallery w:val="Page Numbers (Bottom of Page)"/>
        <w:docPartUnique/>
      </w:docPartObj>
    </w:sdtPr>
    <w:sdtEndPr>
      <w:rPr>
        <w:b/>
        <w:sz w:val="20"/>
        <w:szCs w:val="20"/>
      </w:rPr>
    </w:sdtEndPr>
    <w:sdtContent>
      <w:sdt>
        <w:sdtPr>
          <w:id w:val="10427944"/>
          <w:docPartObj>
            <w:docPartGallery w:val="Page Numbers (Top of Page)"/>
            <w:docPartUnique/>
          </w:docPartObj>
        </w:sdtPr>
        <w:sdtEndPr>
          <w:rPr>
            <w:b/>
            <w:sz w:val="20"/>
            <w:szCs w:val="20"/>
          </w:rPr>
        </w:sdtEndPr>
        <w:sdtContent>
          <w:p w:rsidR="00727BA1" w:rsidRPr="00727BA1" w:rsidRDefault="00727BA1">
            <w:pPr>
              <w:pStyle w:val="Pieddepage"/>
              <w:jc w:val="center"/>
              <w:rPr>
                <w:b/>
                <w:sz w:val="20"/>
                <w:szCs w:val="20"/>
              </w:rPr>
            </w:pPr>
            <w:r>
              <w:tab/>
            </w:r>
            <w:r>
              <w:tab/>
            </w:r>
            <w:r w:rsidRPr="00727BA1">
              <w:rPr>
                <w:b/>
                <w:sz w:val="20"/>
                <w:szCs w:val="20"/>
              </w:rPr>
              <w:fldChar w:fldCharType="begin"/>
            </w:r>
            <w:r w:rsidRPr="00727BA1">
              <w:rPr>
                <w:b/>
                <w:sz w:val="20"/>
                <w:szCs w:val="20"/>
              </w:rPr>
              <w:instrText>PAGE</w:instrText>
            </w:r>
            <w:r w:rsidRPr="00727BA1">
              <w:rPr>
                <w:b/>
                <w:sz w:val="20"/>
                <w:szCs w:val="20"/>
              </w:rPr>
              <w:fldChar w:fldCharType="separate"/>
            </w:r>
            <w:r w:rsidR="008124DD">
              <w:rPr>
                <w:b/>
                <w:noProof/>
                <w:sz w:val="20"/>
                <w:szCs w:val="20"/>
              </w:rPr>
              <w:t>6</w:t>
            </w:r>
            <w:r w:rsidRPr="00727BA1">
              <w:rPr>
                <w:b/>
                <w:sz w:val="20"/>
                <w:szCs w:val="20"/>
              </w:rPr>
              <w:fldChar w:fldCharType="end"/>
            </w:r>
            <w:r w:rsidRPr="00727BA1">
              <w:rPr>
                <w:b/>
                <w:sz w:val="20"/>
                <w:szCs w:val="20"/>
              </w:rPr>
              <w:t>/</w:t>
            </w:r>
            <w:r w:rsidRPr="00727BA1">
              <w:rPr>
                <w:b/>
                <w:sz w:val="20"/>
                <w:szCs w:val="20"/>
              </w:rPr>
              <w:fldChar w:fldCharType="begin"/>
            </w:r>
            <w:r w:rsidRPr="00727BA1">
              <w:rPr>
                <w:b/>
                <w:sz w:val="20"/>
                <w:szCs w:val="20"/>
              </w:rPr>
              <w:instrText>NUMPAGES</w:instrText>
            </w:r>
            <w:r w:rsidRPr="00727BA1">
              <w:rPr>
                <w:b/>
                <w:sz w:val="20"/>
                <w:szCs w:val="20"/>
              </w:rPr>
              <w:fldChar w:fldCharType="separate"/>
            </w:r>
            <w:r w:rsidR="008124DD">
              <w:rPr>
                <w:b/>
                <w:noProof/>
                <w:sz w:val="20"/>
                <w:szCs w:val="20"/>
              </w:rPr>
              <w:t>6</w:t>
            </w:r>
            <w:r w:rsidRPr="00727BA1">
              <w:rPr>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7BC" w:rsidRDefault="007907BC" w:rsidP="002060A4">
      <w:r>
        <w:separator/>
      </w:r>
    </w:p>
  </w:footnote>
  <w:footnote w:type="continuationSeparator" w:id="0">
    <w:p w:rsidR="007907BC" w:rsidRDefault="007907BC" w:rsidP="00206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doNotUseHTMLParagraphAutoSpacing/>
    <w:applyBreakingRules/>
    <w:useFELayout/>
  </w:compat>
  <w:rsids>
    <w:rsidRoot w:val="00C27599"/>
    <w:rsid w:val="00007170"/>
    <w:rsid w:val="00022D1B"/>
    <w:rsid w:val="000C7FE3"/>
    <w:rsid w:val="00106023"/>
    <w:rsid w:val="001C7008"/>
    <w:rsid w:val="001F211B"/>
    <w:rsid w:val="00201717"/>
    <w:rsid w:val="002060A4"/>
    <w:rsid w:val="00224C1A"/>
    <w:rsid w:val="00282BDD"/>
    <w:rsid w:val="00294ED8"/>
    <w:rsid w:val="002B4119"/>
    <w:rsid w:val="002C4C68"/>
    <w:rsid w:val="002E1C52"/>
    <w:rsid w:val="003004FA"/>
    <w:rsid w:val="003021A2"/>
    <w:rsid w:val="00331869"/>
    <w:rsid w:val="00331A95"/>
    <w:rsid w:val="003413F0"/>
    <w:rsid w:val="00363A6D"/>
    <w:rsid w:val="00377D63"/>
    <w:rsid w:val="003D79CD"/>
    <w:rsid w:val="004519EA"/>
    <w:rsid w:val="004526AF"/>
    <w:rsid w:val="00461FD9"/>
    <w:rsid w:val="004738FD"/>
    <w:rsid w:val="00484F11"/>
    <w:rsid w:val="004B1359"/>
    <w:rsid w:val="004C062F"/>
    <w:rsid w:val="004C5D5E"/>
    <w:rsid w:val="004E5C34"/>
    <w:rsid w:val="00525A13"/>
    <w:rsid w:val="00527FB2"/>
    <w:rsid w:val="00532BAE"/>
    <w:rsid w:val="0054661A"/>
    <w:rsid w:val="00560B55"/>
    <w:rsid w:val="005F7E01"/>
    <w:rsid w:val="00606D15"/>
    <w:rsid w:val="00630421"/>
    <w:rsid w:val="00632F41"/>
    <w:rsid w:val="0065375F"/>
    <w:rsid w:val="00664694"/>
    <w:rsid w:val="0067207A"/>
    <w:rsid w:val="006722B6"/>
    <w:rsid w:val="006A13A1"/>
    <w:rsid w:val="006B5125"/>
    <w:rsid w:val="0072042C"/>
    <w:rsid w:val="00727BA1"/>
    <w:rsid w:val="00747CAB"/>
    <w:rsid w:val="00770D9A"/>
    <w:rsid w:val="007907BC"/>
    <w:rsid w:val="007A7E5E"/>
    <w:rsid w:val="007E4A9A"/>
    <w:rsid w:val="007E5D42"/>
    <w:rsid w:val="0080794F"/>
    <w:rsid w:val="008124DD"/>
    <w:rsid w:val="00833AE3"/>
    <w:rsid w:val="00850784"/>
    <w:rsid w:val="008852C3"/>
    <w:rsid w:val="008B6EF3"/>
    <w:rsid w:val="008C185F"/>
    <w:rsid w:val="008C3BFA"/>
    <w:rsid w:val="008D7364"/>
    <w:rsid w:val="008E1BE1"/>
    <w:rsid w:val="008F1288"/>
    <w:rsid w:val="008F73D9"/>
    <w:rsid w:val="00901FE3"/>
    <w:rsid w:val="00965A7E"/>
    <w:rsid w:val="00976ACF"/>
    <w:rsid w:val="00983A14"/>
    <w:rsid w:val="00984E09"/>
    <w:rsid w:val="00993621"/>
    <w:rsid w:val="009F6BFD"/>
    <w:rsid w:val="00A07EB8"/>
    <w:rsid w:val="00A13A77"/>
    <w:rsid w:val="00A26F09"/>
    <w:rsid w:val="00A35C38"/>
    <w:rsid w:val="00A535B6"/>
    <w:rsid w:val="00A56876"/>
    <w:rsid w:val="00A65F93"/>
    <w:rsid w:val="00A85886"/>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B79C0"/>
    <w:rsid w:val="00DE2C63"/>
    <w:rsid w:val="00E035F5"/>
    <w:rsid w:val="00E834A7"/>
    <w:rsid w:val="00EA4DE3"/>
    <w:rsid w:val="00EB541A"/>
    <w:rsid w:val="00EC7E85"/>
    <w:rsid w:val="00EE51E1"/>
    <w:rsid w:val="00F00ECB"/>
    <w:rsid w:val="00F12786"/>
    <w:rsid w:val="00F25317"/>
    <w:rsid w:val="00F34AC3"/>
    <w:rsid w:val="00F353EA"/>
    <w:rsid w:val="00F43975"/>
    <w:rsid w:val="00F81CB6"/>
    <w:rsid w:val="00F8772A"/>
    <w:rsid w:val="00FB4C0E"/>
    <w:rsid w:val="00FB62BF"/>
    <w:rsid w:val="00FF0C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sz w:val="20"/>
      <w:szCs w:val="20"/>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unhideWhenUsed/>
    <w:rsid w:val="002060A4"/>
    <w:pPr>
      <w:tabs>
        <w:tab w:val="center" w:pos="4536"/>
        <w:tab w:val="right" w:pos="9072"/>
      </w:tabs>
    </w:pPr>
  </w:style>
  <w:style w:type="character" w:customStyle="1" w:styleId="PieddepageCar">
    <w:name w:val="Pied de page Car"/>
    <w:basedOn w:val="Policepardfaut"/>
    <w:link w:val="Pieddepage"/>
    <w:uiPriority w:val="99"/>
    <w:rsid w:val="002060A4"/>
  </w:style>
  <w:style w:type="paragraph" w:styleId="Rvision">
    <w:name w:val="Revision"/>
    <w:hidden/>
    <w:uiPriority w:val="99"/>
    <w:semiHidden/>
    <w:rsid w:val="00770D9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3" Type="http://schemas.openxmlformats.org/officeDocument/2006/relationships/settings" Target="settings.xml"/><Relationship Id="rId7" Type="http://schemas.openxmlformats.org/officeDocument/2006/relationships/hyperlink" Target="http://cabinetgerasco.com" TargetMode="Externa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3238</Words>
  <Characters>17809</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6</cp:revision>
  <cp:lastPrinted>2021-05-16T08:20:00Z</cp:lastPrinted>
  <dcterms:created xsi:type="dcterms:W3CDTF">2021-05-16T07:41:00Z</dcterms:created>
  <dcterms:modified xsi:type="dcterms:W3CDTF">2021-05-16T08:25:00Z</dcterms:modified>
</cp:coreProperties>
</file>